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A1" w:rsidRPr="006C6EF8" w:rsidRDefault="00A72B08">
      <w:pPr>
        <w:spacing w:after="240" w:line="400" w:lineRule="exact"/>
        <w:jc w:val="center"/>
        <w:rPr>
          <w:rFonts w:ascii="標楷體" w:eastAsia="標楷體" w:hAnsi="標楷體"/>
          <w:color w:val="000000"/>
          <w:sz w:val="28"/>
          <w:szCs w:val="28"/>
        </w:rPr>
      </w:pPr>
      <w:r w:rsidRPr="0078134F">
        <w:rPr>
          <w:rFonts w:eastAsia="標楷體" w:hAnsi="標楷體" w:hint="eastAsia"/>
          <w:b/>
          <w:color w:val="000000"/>
          <w:sz w:val="36"/>
        </w:rPr>
        <w:t>臺灣屏東地方法院檢察署</w:t>
      </w:r>
    </w:p>
    <w:p w:rsidR="00A72B08" w:rsidRPr="006C6EF8" w:rsidRDefault="00924ECD">
      <w:pPr>
        <w:spacing w:after="240" w:line="400" w:lineRule="exact"/>
        <w:jc w:val="center"/>
        <w:rPr>
          <w:rFonts w:ascii="標楷體" w:eastAsia="標楷體" w:hAnsi="標楷體"/>
          <w:color w:val="000000"/>
          <w:sz w:val="28"/>
          <w:szCs w:val="28"/>
        </w:rPr>
      </w:pPr>
      <w:r w:rsidRPr="006C6EF8">
        <w:rPr>
          <w:rFonts w:ascii="標楷體" w:eastAsia="標楷體" w:hAnsi="標楷體" w:hint="eastAsia"/>
          <w:color w:val="000000"/>
          <w:sz w:val="28"/>
          <w:szCs w:val="28"/>
        </w:rPr>
        <w:t>10</w:t>
      </w:r>
      <w:r w:rsidR="00954A7C" w:rsidRPr="006C6EF8">
        <w:rPr>
          <w:rFonts w:ascii="標楷體" w:eastAsia="標楷體" w:hAnsi="標楷體" w:hint="eastAsia"/>
          <w:color w:val="000000"/>
          <w:sz w:val="28"/>
          <w:szCs w:val="28"/>
        </w:rPr>
        <w:t>5</w:t>
      </w:r>
      <w:r w:rsidR="00A72B08" w:rsidRPr="006C6EF8">
        <w:rPr>
          <w:rFonts w:ascii="標楷體" w:eastAsia="標楷體" w:hAnsi="標楷體" w:hint="eastAsia"/>
          <w:color w:val="000000"/>
          <w:sz w:val="28"/>
          <w:szCs w:val="28"/>
        </w:rPr>
        <w:t>年</w:t>
      </w:r>
      <w:r w:rsidR="006131A1" w:rsidRPr="006C6EF8">
        <w:rPr>
          <w:rFonts w:ascii="標楷體" w:eastAsia="標楷體" w:hAnsi="標楷體" w:hint="eastAsia"/>
          <w:color w:val="000000"/>
          <w:sz w:val="28"/>
          <w:szCs w:val="28"/>
        </w:rPr>
        <w:t xml:space="preserve">  </w:t>
      </w:r>
      <w:r w:rsidR="00A72B08" w:rsidRPr="006C6EF8">
        <w:rPr>
          <w:rFonts w:ascii="標楷體" w:eastAsia="標楷體" w:hAnsi="標楷體" w:hint="eastAsia"/>
          <w:color w:val="000000"/>
          <w:sz w:val="28"/>
          <w:szCs w:val="28"/>
        </w:rPr>
        <w:t>度</w:t>
      </w:r>
      <w:r w:rsidR="006131A1" w:rsidRPr="006C6EF8">
        <w:rPr>
          <w:rFonts w:ascii="標楷體" w:eastAsia="標楷體" w:hAnsi="標楷體" w:hint="eastAsia"/>
          <w:color w:val="000000"/>
          <w:sz w:val="28"/>
          <w:szCs w:val="28"/>
        </w:rPr>
        <w:t xml:space="preserve">  </w:t>
      </w:r>
      <w:r w:rsidR="00A72B08" w:rsidRPr="006C6EF8">
        <w:rPr>
          <w:rFonts w:ascii="標楷體" w:eastAsia="標楷體" w:hAnsi="標楷體" w:hint="eastAsia"/>
          <w:color w:val="000000"/>
          <w:sz w:val="28"/>
          <w:szCs w:val="28"/>
        </w:rPr>
        <w:t>工</w:t>
      </w:r>
      <w:r w:rsidR="006131A1" w:rsidRPr="006C6EF8">
        <w:rPr>
          <w:rFonts w:ascii="標楷體" w:eastAsia="標楷體" w:hAnsi="標楷體" w:hint="eastAsia"/>
          <w:color w:val="000000"/>
          <w:sz w:val="28"/>
          <w:szCs w:val="28"/>
        </w:rPr>
        <w:t xml:space="preserve">  </w:t>
      </w:r>
      <w:r w:rsidR="00A72B08" w:rsidRPr="006C6EF8">
        <w:rPr>
          <w:rFonts w:ascii="標楷體" w:eastAsia="標楷體" w:hAnsi="標楷體" w:hint="eastAsia"/>
          <w:color w:val="000000"/>
          <w:sz w:val="28"/>
          <w:szCs w:val="28"/>
        </w:rPr>
        <w:t>作</w:t>
      </w:r>
      <w:r w:rsidR="006131A1" w:rsidRPr="006C6EF8">
        <w:rPr>
          <w:rFonts w:ascii="標楷體" w:eastAsia="標楷體" w:hAnsi="標楷體" w:hint="eastAsia"/>
          <w:color w:val="000000"/>
          <w:sz w:val="28"/>
          <w:szCs w:val="28"/>
        </w:rPr>
        <w:t xml:space="preserve">  </w:t>
      </w:r>
      <w:r w:rsidR="00A72B08" w:rsidRPr="006C6EF8">
        <w:rPr>
          <w:rFonts w:ascii="標楷體" w:eastAsia="標楷體" w:hAnsi="標楷體" w:hint="eastAsia"/>
          <w:color w:val="000000"/>
          <w:sz w:val="28"/>
          <w:szCs w:val="28"/>
        </w:rPr>
        <w:t>計</w:t>
      </w:r>
      <w:r w:rsidR="006131A1" w:rsidRPr="006C6EF8">
        <w:rPr>
          <w:rFonts w:ascii="標楷體" w:eastAsia="標楷體" w:hAnsi="標楷體" w:hint="eastAsia"/>
          <w:color w:val="000000"/>
          <w:sz w:val="28"/>
          <w:szCs w:val="28"/>
        </w:rPr>
        <w:t xml:space="preserve">  </w:t>
      </w:r>
      <w:r w:rsidR="00A72B08" w:rsidRPr="006C6EF8">
        <w:rPr>
          <w:rFonts w:ascii="標楷體" w:eastAsia="標楷體" w:hAnsi="標楷體" w:hint="eastAsia"/>
          <w:color w:val="000000"/>
          <w:sz w:val="28"/>
          <w:szCs w:val="28"/>
        </w:rPr>
        <w:t>畫</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1"/>
        <w:gridCol w:w="751"/>
        <w:gridCol w:w="686"/>
        <w:gridCol w:w="2376"/>
        <w:gridCol w:w="2505"/>
        <w:gridCol w:w="2457"/>
        <w:gridCol w:w="708"/>
      </w:tblGrid>
      <w:tr w:rsidR="00FB7656" w:rsidRPr="006C6EF8" w:rsidTr="00FB7656">
        <w:trPr>
          <w:cantSplit/>
          <w:trHeight w:val="605"/>
          <w:tblHeader/>
        </w:trPr>
        <w:tc>
          <w:tcPr>
            <w:tcW w:w="2188" w:type="dxa"/>
            <w:gridSpan w:val="3"/>
            <w:vAlign w:val="center"/>
          </w:tcPr>
          <w:p w:rsidR="00FB7656" w:rsidRPr="006C6EF8" w:rsidRDefault="00FB7656" w:rsidP="006131A1">
            <w:pPr>
              <w:kinsoku w:val="0"/>
              <w:overflowPunct w:val="0"/>
              <w:autoSpaceDE w:val="0"/>
              <w:autoSpaceDN w:val="0"/>
              <w:spacing w:line="400" w:lineRule="exact"/>
              <w:ind w:right="57"/>
              <w:jc w:val="distribute"/>
              <w:rPr>
                <w:rFonts w:ascii="標楷體" w:eastAsia="標楷體" w:hAnsi="標楷體"/>
                <w:color w:val="000000"/>
                <w:sz w:val="28"/>
                <w:szCs w:val="28"/>
              </w:rPr>
            </w:pPr>
            <w:r w:rsidRPr="006C6EF8">
              <w:rPr>
                <w:rFonts w:ascii="標楷體" w:eastAsia="標楷體" w:hAnsi="標楷體" w:hint="eastAsia"/>
                <w:color w:val="000000"/>
                <w:sz w:val="28"/>
                <w:szCs w:val="28"/>
              </w:rPr>
              <w:t>計畫名稱</w:t>
            </w:r>
          </w:p>
        </w:tc>
        <w:tc>
          <w:tcPr>
            <w:tcW w:w="2376" w:type="dxa"/>
            <w:vMerge w:val="restart"/>
            <w:vAlign w:val="center"/>
          </w:tcPr>
          <w:p w:rsidR="00FB7656" w:rsidRPr="006C6EF8" w:rsidRDefault="00FB7656" w:rsidP="006131A1">
            <w:pPr>
              <w:kinsoku w:val="0"/>
              <w:overflowPunct w:val="0"/>
              <w:autoSpaceDE w:val="0"/>
              <w:autoSpaceDN w:val="0"/>
              <w:spacing w:line="400" w:lineRule="exact"/>
              <w:ind w:right="57"/>
              <w:jc w:val="distribute"/>
              <w:rPr>
                <w:rFonts w:ascii="標楷體" w:eastAsia="標楷體" w:hAnsi="標楷體"/>
                <w:color w:val="000000"/>
                <w:sz w:val="28"/>
                <w:szCs w:val="28"/>
              </w:rPr>
            </w:pPr>
            <w:r w:rsidRPr="006C6EF8">
              <w:rPr>
                <w:rFonts w:ascii="標楷體" w:eastAsia="標楷體" w:hAnsi="標楷體" w:hint="eastAsia"/>
                <w:color w:val="000000"/>
                <w:sz w:val="28"/>
                <w:szCs w:val="28"/>
              </w:rPr>
              <w:t>計畫目標</w:t>
            </w:r>
          </w:p>
        </w:tc>
        <w:tc>
          <w:tcPr>
            <w:tcW w:w="2505" w:type="dxa"/>
            <w:vMerge w:val="restart"/>
            <w:vAlign w:val="center"/>
          </w:tcPr>
          <w:p w:rsidR="00FB7656" w:rsidRPr="006C6EF8" w:rsidRDefault="00FB7656" w:rsidP="006131A1">
            <w:pPr>
              <w:kinsoku w:val="0"/>
              <w:overflowPunct w:val="0"/>
              <w:autoSpaceDE w:val="0"/>
              <w:autoSpaceDN w:val="0"/>
              <w:spacing w:line="400" w:lineRule="exact"/>
              <w:jc w:val="distribute"/>
              <w:rPr>
                <w:rFonts w:ascii="標楷體" w:eastAsia="標楷體" w:hAnsi="標楷體"/>
                <w:color w:val="000000"/>
                <w:sz w:val="28"/>
                <w:szCs w:val="28"/>
              </w:rPr>
            </w:pPr>
            <w:r w:rsidRPr="006C6EF8">
              <w:rPr>
                <w:rFonts w:ascii="標楷體" w:eastAsia="標楷體" w:hAnsi="標楷體" w:hint="eastAsia"/>
                <w:color w:val="000000"/>
                <w:sz w:val="28"/>
                <w:szCs w:val="28"/>
              </w:rPr>
              <w:t>實施要領</w:t>
            </w:r>
          </w:p>
        </w:tc>
        <w:tc>
          <w:tcPr>
            <w:tcW w:w="2457" w:type="dxa"/>
            <w:vMerge w:val="restart"/>
            <w:vAlign w:val="center"/>
          </w:tcPr>
          <w:p w:rsidR="00037D92" w:rsidRPr="006C6EF8" w:rsidRDefault="00FB7656" w:rsidP="006131A1">
            <w:pPr>
              <w:kinsoku w:val="0"/>
              <w:overflowPunct w:val="0"/>
              <w:autoSpaceDE w:val="0"/>
              <w:autoSpaceDN w:val="0"/>
              <w:spacing w:line="400" w:lineRule="exact"/>
              <w:jc w:val="center"/>
              <w:rPr>
                <w:rFonts w:ascii="標楷體" w:eastAsia="標楷體" w:hAnsi="標楷體"/>
                <w:color w:val="000000"/>
                <w:sz w:val="28"/>
                <w:szCs w:val="28"/>
              </w:rPr>
            </w:pPr>
            <w:r w:rsidRPr="006C6EF8">
              <w:rPr>
                <w:rFonts w:ascii="標楷體" w:eastAsia="標楷體" w:hAnsi="標楷體" w:hint="eastAsia"/>
                <w:color w:val="000000"/>
                <w:sz w:val="28"/>
                <w:szCs w:val="28"/>
              </w:rPr>
              <w:t>預算來源及金額</w:t>
            </w:r>
          </w:p>
          <w:p w:rsidR="00FB7656" w:rsidRPr="006C6EF8" w:rsidRDefault="00FB7656" w:rsidP="006131A1">
            <w:pPr>
              <w:kinsoku w:val="0"/>
              <w:overflowPunct w:val="0"/>
              <w:autoSpaceDE w:val="0"/>
              <w:autoSpaceDN w:val="0"/>
              <w:spacing w:line="400" w:lineRule="exact"/>
              <w:jc w:val="center"/>
              <w:rPr>
                <w:rFonts w:ascii="標楷體" w:eastAsia="標楷體" w:hAnsi="標楷體"/>
                <w:color w:val="000000"/>
                <w:sz w:val="28"/>
                <w:szCs w:val="28"/>
              </w:rPr>
            </w:pPr>
            <w:r w:rsidRPr="006C6EF8">
              <w:rPr>
                <w:rFonts w:ascii="標楷體" w:eastAsia="標楷體" w:hAnsi="標楷體" w:hint="eastAsia"/>
                <w:color w:val="000000"/>
                <w:sz w:val="28"/>
                <w:szCs w:val="28"/>
              </w:rPr>
              <w:t>（單位：千元）</w:t>
            </w:r>
          </w:p>
        </w:tc>
        <w:tc>
          <w:tcPr>
            <w:tcW w:w="708" w:type="dxa"/>
            <w:vMerge w:val="restart"/>
            <w:vAlign w:val="center"/>
          </w:tcPr>
          <w:p w:rsidR="00FB7656" w:rsidRPr="006C6EF8" w:rsidRDefault="00FB7656" w:rsidP="006131A1">
            <w:pPr>
              <w:kinsoku w:val="0"/>
              <w:overflowPunct w:val="0"/>
              <w:autoSpaceDE w:val="0"/>
              <w:autoSpaceDN w:val="0"/>
              <w:spacing w:line="400" w:lineRule="exact"/>
              <w:jc w:val="center"/>
              <w:rPr>
                <w:rFonts w:ascii="標楷體" w:eastAsia="標楷體" w:hAnsi="標楷體"/>
                <w:color w:val="000000"/>
                <w:sz w:val="28"/>
                <w:szCs w:val="28"/>
              </w:rPr>
            </w:pPr>
            <w:r w:rsidRPr="006C6EF8">
              <w:rPr>
                <w:rFonts w:ascii="標楷體" w:eastAsia="標楷體" w:hAnsi="標楷體" w:hint="eastAsia"/>
                <w:color w:val="000000"/>
                <w:sz w:val="28"/>
                <w:szCs w:val="28"/>
              </w:rPr>
              <w:t>備考</w:t>
            </w:r>
          </w:p>
        </w:tc>
      </w:tr>
      <w:tr w:rsidR="00FB7656" w:rsidRPr="006C6EF8" w:rsidTr="00FB7656">
        <w:trPr>
          <w:cantSplit/>
          <w:trHeight w:val="287"/>
          <w:tblHeader/>
        </w:trPr>
        <w:tc>
          <w:tcPr>
            <w:tcW w:w="751" w:type="dxa"/>
            <w:vAlign w:val="center"/>
          </w:tcPr>
          <w:p w:rsidR="00FB7656" w:rsidRPr="006C6EF8" w:rsidRDefault="00FB7656" w:rsidP="006131A1">
            <w:pPr>
              <w:kinsoku w:val="0"/>
              <w:overflowPunct w:val="0"/>
              <w:autoSpaceDE w:val="0"/>
              <w:autoSpaceDN w:val="0"/>
              <w:spacing w:line="400" w:lineRule="exact"/>
              <w:jc w:val="center"/>
              <w:rPr>
                <w:rFonts w:ascii="標楷體" w:eastAsia="標楷體" w:hAnsi="標楷體"/>
                <w:color w:val="000000"/>
                <w:sz w:val="28"/>
                <w:szCs w:val="28"/>
              </w:rPr>
            </w:pPr>
            <w:r w:rsidRPr="006C6EF8">
              <w:rPr>
                <w:rFonts w:ascii="標楷體" w:eastAsia="標楷體" w:hAnsi="標楷體" w:hint="eastAsia"/>
                <w:color w:val="000000"/>
                <w:sz w:val="28"/>
                <w:szCs w:val="28"/>
              </w:rPr>
              <w:t>類</w:t>
            </w:r>
          </w:p>
        </w:tc>
        <w:tc>
          <w:tcPr>
            <w:tcW w:w="751" w:type="dxa"/>
            <w:vAlign w:val="center"/>
          </w:tcPr>
          <w:p w:rsidR="00FB7656" w:rsidRPr="006C6EF8" w:rsidRDefault="00FB7656" w:rsidP="006131A1">
            <w:pPr>
              <w:kinsoku w:val="0"/>
              <w:overflowPunct w:val="0"/>
              <w:autoSpaceDE w:val="0"/>
              <w:autoSpaceDN w:val="0"/>
              <w:spacing w:line="400" w:lineRule="exact"/>
              <w:jc w:val="center"/>
              <w:rPr>
                <w:rFonts w:ascii="標楷體" w:eastAsia="標楷體" w:hAnsi="標楷體"/>
                <w:color w:val="000000"/>
                <w:sz w:val="28"/>
                <w:szCs w:val="28"/>
              </w:rPr>
            </w:pPr>
            <w:r w:rsidRPr="006C6EF8">
              <w:rPr>
                <w:rFonts w:ascii="標楷體" w:eastAsia="標楷體" w:hAnsi="標楷體" w:hint="eastAsia"/>
                <w:color w:val="000000"/>
                <w:sz w:val="28"/>
                <w:szCs w:val="28"/>
              </w:rPr>
              <w:t>項</w:t>
            </w:r>
          </w:p>
        </w:tc>
        <w:tc>
          <w:tcPr>
            <w:tcW w:w="686" w:type="dxa"/>
            <w:vAlign w:val="center"/>
          </w:tcPr>
          <w:p w:rsidR="00FB7656" w:rsidRPr="006C6EF8" w:rsidRDefault="00FB7656" w:rsidP="006131A1">
            <w:pPr>
              <w:kinsoku w:val="0"/>
              <w:overflowPunct w:val="0"/>
              <w:autoSpaceDE w:val="0"/>
              <w:autoSpaceDN w:val="0"/>
              <w:spacing w:line="400" w:lineRule="exact"/>
              <w:jc w:val="center"/>
              <w:rPr>
                <w:rFonts w:ascii="標楷體" w:eastAsia="標楷體" w:hAnsi="標楷體"/>
                <w:color w:val="000000"/>
                <w:sz w:val="28"/>
                <w:szCs w:val="28"/>
              </w:rPr>
            </w:pPr>
            <w:r w:rsidRPr="006C6EF8">
              <w:rPr>
                <w:rFonts w:ascii="標楷體" w:eastAsia="標楷體" w:hAnsi="標楷體" w:hint="eastAsia"/>
                <w:color w:val="000000"/>
                <w:sz w:val="28"/>
                <w:szCs w:val="28"/>
              </w:rPr>
              <w:t>目</w:t>
            </w:r>
          </w:p>
        </w:tc>
        <w:tc>
          <w:tcPr>
            <w:tcW w:w="2376" w:type="dxa"/>
            <w:vMerge/>
          </w:tcPr>
          <w:p w:rsidR="00FB7656" w:rsidRPr="006C6EF8" w:rsidRDefault="00FB7656" w:rsidP="006131A1">
            <w:pPr>
              <w:kinsoku w:val="0"/>
              <w:overflowPunct w:val="0"/>
              <w:autoSpaceDE w:val="0"/>
              <w:autoSpaceDN w:val="0"/>
              <w:spacing w:line="400" w:lineRule="exact"/>
              <w:jc w:val="center"/>
              <w:rPr>
                <w:rFonts w:ascii="標楷體" w:eastAsia="標楷體" w:hAnsi="標楷體"/>
                <w:color w:val="000000"/>
                <w:sz w:val="28"/>
                <w:szCs w:val="28"/>
              </w:rPr>
            </w:pPr>
          </w:p>
        </w:tc>
        <w:tc>
          <w:tcPr>
            <w:tcW w:w="2505" w:type="dxa"/>
            <w:vMerge/>
          </w:tcPr>
          <w:p w:rsidR="00FB7656" w:rsidRPr="006C6EF8" w:rsidRDefault="00FB7656" w:rsidP="006131A1">
            <w:pPr>
              <w:kinsoku w:val="0"/>
              <w:overflowPunct w:val="0"/>
              <w:autoSpaceDE w:val="0"/>
              <w:autoSpaceDN w:val="0"/>
              <w:spacing w:line="400" w:lineRule="exact"/>
              <w:rPr>
                <w:rFonts w:ascii="標楷體" w:eastAsia="標楷體" w:hAnsi="標楷體"/>
                <w:color w:val="000000"/>
                <w:sz w:val="28"/>
                <w:szCs w:val="28"/>
              </w:rPr>
            </w:pPr>
          </w:p>
        </w:tc>
        <w:tc>
          <w:tcPr>
            <w:tcW w:w="2457" w:type="dxa"/>
            <w:vMerge/>
            <w:tcBorders>
              <w:bottom w:val="single" w:sz="4" w:space="0" w:color="auto"/>
            </w:tcBorders>
          </w:tcPr>
          <w:p w:rsidR="00FB7656" w:rsidRPr="006C6EF8" w:rsidRDefault="00FB7656" w:rsidP="006131A1">
            <w:pPr>
              <w:kinsoku w:val="0"/>
              <w:overflowPunct w:val="0"/>
              <w:autoSpaceDE w:val="0"/>
              <w:autoSpaceDN w:val="0"/>
              <w:spacing w:line="400" w:lineRule="exact"/>
              <w:jc w:val="center"/>
              <w:rPr>
                <w:rFonts w:ascii="標楷體" w:eastAsia="標楷體" w:hAnsi="標楷體"/>
                <w:color w:val="000000"/>
                <w:sz w:val="28"/>
                <w:szCs w:val="28"/>
              </w:rPr>
            </w:pPr>
          </w:p>
        </w:tc>
        <w:tc>
          <w:tcPr>
            <w:tcW w:w="708" w:type="dxa"/>
            <w:vMerge/>
            <w:tcBorders>
              <w:bottom w:val="single" w:sz="4" w:space="0" w:color="auto"/>
            </w:tcBorders>
          </w:tcPr>
          <w:p w:rsidR="00FB7656" w:rsidRPr="006C6EF8" w:rsidRDefault="00FB7656" w:rsidP="006131A1">
            <w:pPr>
              <w:kinsoku w:val="0"/>
              <w:overflowPunct w:val="0"/>
              <w:autoSpaceDE w:val="0"/>
              <w:autoSpaceDN w:val="0"/>
              <w:spacing w:line="400" w:lineRule="exact"/>
              <w:jc w:val="center"/>
              <w:rPr>
                <w:rFonts w:ascii="標楷體" w:eastAsia="標楷體" w:hAnsi="標楷體"/>
                <w:color w:val="000000"/>
                <w:sz w:val="28"/>
                <w:szCs w:val="28"/>
              </w:rPr>
            </w:pPr>
          </w:p>
        </w:tc>
      </w:tr>
      <w:tr w:rsidR="00FB7656" w:rsidRPr="006C6EF8" w:rsidTr="00FB7656">
        <w:trPr>
          <w:trHeight w:val="3816"/>
        </w:trPr>
        <w:tc>
          <w:tcPr>
            <w:tcW w:w="2188" w:type="dxa"/>
            <w:gridSpan w:val="3"/>
          </w:tcPr>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項：</w:t>
            </w: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r w:rsidRPr="006C6EF8">
              <w:rPr>
                <w:rFonts w:ascii="標楷體" w:eastAsia="標楷體" w:hAnsi="標楷體" w:hint="eastAsia"/>
                <w:color w:val="000000"/>
                <w:sz w:val="28"/>
                <w:szCs w:val="28"/>
              </w:rPr>
              <w:t>壹、一般行政</w:t>
            </w: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目：</w:t>
            </w: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r w:rsidRPr="006C6EF8">
              <w:rPr>
                <w:rFonts w:ascii="標楷體" w:eastAsia="標楷體" w:hAnsi="標楷體" w:hint="eastAsia"/>
                <w:color w:val="000000"/>
                <w:sz w:val="28"/>
                <w:szCs w:val="28"/>
              </w:rPr>
              <w:t>一、行政管理</w:t>
            </w: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D26005" w:rsidP="001D5FDC">
            <w:pPr>
              <w:kinsoku w:val="0"/>
              <w:overflowPunct w:val="0"/>
              <w:autoSpaceDE w:val="0"/>
              <w:autoSpaceDN w:val="0"/>
              <w:spacing w:line="440" w:lineRule="exact"/>
              <w:ind w:right="57"/>
              <w:jc w:val="center"/>
              <w:rPr>
                <w:rFonts w:ascii="標楷體" w:eastAsia="標楷體" w:hAnsi="標楷體"/>
                <w:color w:val="000000"/>
                <w:sz w:val="28"/>
                <w:szCs w:val="28"/>
              </w:rPr>
            </w:pPr>
            <w:r w:rsidRPr="006C6EF8">
              <w:rPr>
                <w:rFonts w:ascii="標楷體" w:eastAsia="標楷體" w:hAnsi="標楷體" w:hint="eastAsia"/>
                <w:color w:val="000000"/>
                <w:sz w:val="28"/>
                <w:szCs w:val="28"/>
              </w:rPr>
              <w:t>二、人事行政</w:t>
            </w: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7D345E" w:rsidRPr="006C6EF8" w:rsidRDefault="007D345E"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5F49AD" w:rsidRPr="006C6EF8" w:rsidRDefault="005F49A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5F49AD" w:rsidRPr="006C6EF8" w:rsidRDefault="005F49A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5F49AD" w:rsidRPr="006C6EF8" w:rsidRDefault="005F49A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5F49AD" w:rsidRPr="006C6EF8" w:rsidRDefault="005F49A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5F49AD" w:rsidRPr="006C6EF8" w:rsidRDefault="005F49A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96A23" w:rsidRPr="006C6EF8" w:rsidRDefault="00996A23"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2A1027" w:rsidRPr="006C6EF8" w:rsidRDefault="002A1027"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7024A" w:rsidRPr="006C6EF8" w:rsidRDefault="00F7024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E84144" w:rsidRDefault="00E84144"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E84144" w:rsidRPr="006C6EF8" w:rsidRDefault="00E84144"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9B5273" w:rsidP="009B5273">
            <w:pPr>
              <w:kinsoku w:val="0"/>
              <w:overflowPunct w:val="0"/>
              <w:autoSpaceDE w:val="0"/>
              <w:autoSpaceDN w:val="0"/>
              <w:spacing w:line="440" w:lineRule="exact"/>
              <w:ind w:left="11" w:right="57" w:hanging="11"/>
              <w:rPr>
                <w:rFonts w:ascii="標楷體" w:eastAsia="標楷體" w:hAnsi="標楷體"/>
                <w:color w:val="000000"/>
                <w:sz w:val="28"/>
                <w:szCs w:val="28"/>
              </w:rPr>
            </w:pPr>
            <w:r w:rsidRPr="006C6EF8">
              <w:rPr>
                <w:rFonts w:ascii="標楷體" w:eastAsia="標楷體" w:hAnsi="標楷體" w:hint="eastAsia"/>
                <w:color w:val="000000"/>
                <w:sz w:val="28"/>
                <w:szCs w:val="28"/>
              </w:rPr>
              <w:t>三、政風業務</w:t>
            </w: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81E8F" w:rsidRPr="006C6EF8" w:rsidRDefault="00F81E8F"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CE5893" w:rsidRPr="006C6EF8" w:rsidRDefault="00CE5893"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CE5893" w:rsidRPr="006C6EF8" w:rsidRDefault="00CE5893"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CE5893" w:rsidRPr="006C6EF8" w:rsidRDefault="00CE5893" w:rsidP="001D5FDC">
            <w:pPr>
              <w:kinsoku w:val="0"/>
              <w:overflowPunct w:val="0"/>
              <w:autoSpaceDE w:val="0"/>
              <w:autoSpaceDN w:val="0"/>
              <w:spacing w:line="440" w:lineRule="exact"/>
              <w:ind w:left="11" w:right="57" w:hanging="11"/>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60626" w:rsidRPr="006C6EF8" w:rsidRDefault="00E60626" w:rsidP="00E84144">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376C20" w:rsidP="00D23769">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四、研考業務</w:t>
            </w: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48028F" w:rsidRPr="006C6EF8" w:rsidRDefault="0048028F"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45797D" w:rsidRPr="006C6EF8" w:rsidRDefault="0045797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376C20" w:rsidP="00376C20">
            <w:pPr>
              <w:kinsoku w:val="0"/>
              <w:overflowPunct w:val="0"/>
              <w:autoSpaceDE w:val="0"/>
              <w:autoSpaceDN w:val="0"/>
              <w:spacing w:line="440" w:lineRule="exact"/>
              <w:ind w:left="616" w:right="57" w:hanging="616"/>
              <w:jc w:val="both"/>
              <w:rPr>
                <w:rFonts w:ascii="標楷體" w:eastAsia="標楷體" w:hAnsi="標楷體"/>
                <w:color w:val="000000"/>
                <w:sz w:val="28"/>
                <w:szCs w:val="28"/>
              </w:rPr>
            </w:pPr>
            <w:r w:rsidRPr="006C6EF8">
              <w:rPr>
                <w:rFonts w:ascii="標楷體" w:eastAsia="標楷體" w:hAnsi="標楷體" w:hint="eastAsia"/>
                <w:color w:val="000000"/>
                <w:sz w:val="28"/>
                <w:szCs w:val="28"/>
              </w:rPr>
              <w:t>五、輔導機關行政業務實施業務檢查</w:t>
            </w:r>
          </w:p>
          <w:p w:rsidR="00FB7656"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E84144" w:rsidRPr="006C6EF8" w:rsidRDefault="00E84144"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376C20" w:rsidP="00376C20">
            <w:pPr>
              <w:kinsoku w:val="0"/>
              <w:overflowPunct w:val="0"/>
              <w:autoSpaceDE w:val="0"/>
              <w:autoSpaceDN w:val="0"/>
              <w:spacing w:line="440" w:lineRule="exact"/>
              <w:ind w:left="616" w:right="57" w:hanging="616"/>
              <w:jc w:val="both"/>
              <w:rPr>
                <w:rFonts w:ascii="標楷體" w:eastAsia="標楷體" w:hAnsi="標楷體"/>
                <w:color w:val="000000"/>
                <w:sz w:val="28"/>
                <w:szCs w:val="28"/>
              </w:rPr>
            </w:pPr>
            <w:r w:rsidRPr="006C6EF8">
              <w:rPr>
                <w:rFonts w:ascii="標楷體" w:eastAsia="標楷體" w:hAnsi="標楷體" w:hint="eastAsia"/>
                <w:color w:val="000000"/>
                <w:sz w:val="28"/>
                <w:szCs w:val="28"/>
              </w:rPr>
              <w:t>六、強化各項計畫執行進度與預算配合</w:t>
            </w:r>
            <w:r w:rsidRPr="006C6EF8">
              <w:rPr>
                <w:rFonts w:ascii="標楷體" w:eastAsia="標楷體" w:hAnsi="標楷體" w:hint="eastAsia"/>
                <w:color w:val="000000"/>
                <w:sz w:val="28"/>
                <w:szCs w:val="28"/>
              </w:rPr>
              <w:lastRenderedPageBreak/>
              <w:t>之檢討</w:t>
            </w: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376C20" w:rsidP="00376C20">
            <w:pPr>
              <w:kinsoku w:val="0"/>
              <w:overflowPunct w:val="0"/>
              <w:autoSpaceDE w:val="0"/>
              <w:autoSpaceDN w:val="0"/>
              <w:spacing w:line="440" w:lineRule="exact"/>
              <w:ind w:left="602" w:right="57" w:hanging="616"/>
              <w:jc w:val="both"/>
              <w:rPr>
                <w:rFonts w:ascii="標楷體" w:eastAsia="標楷體" w:hAnsi="標楷體"/>
                <w:color w:val="000000"/>
                <w:sz w:val="28"/>
                <w:szCs w:val="28"/>
              </w:rPr>
            </w:pPr>
            <w:r w:rsidRPr="006C6EF8">
              <w:rPr>
                <w:rFonts w:ascii="標楷體" w:eastAsia="標楷體" w:hAnsi="標楷體" w:hint="eastAsia"/>
                <w:color w:val="000000"/>
                <w:sz w:val="28"/>
                <w:szCs w:val="28"/>
              </w:rPr>
              <w:t>七、加強推行為民服務工作並訂定年度為民服務工作進度表</w:t>
            </w: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w:t>
            </w: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8A779A" w:rsidRPr="006C6EF8" w:rsidRDefault="008A779A"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8A779A" w:rsidRPr="006C6EF8" w:rsidRDefault="008A779A"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8A779A" w:rsidRPr="006C6EF8" w:rsidRDefault="008A779A"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E147FC" w:rsidRPr="006C6EF8" w:rsidRDefault="00E147FC"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E147FC" w:rsidRPr="006C6EF8" w:rsidRDefault="00E147FC"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D368FB" w:rsidRPr="006C6EF8" w:rsidRDefault="00D368FB"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D368FB" w:rsidRPr="006C6EF8" w:rsidRDefault="00D368FB"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D368FB" w:rsidRPr="006C6EF8" w:rsidRDefault="00D368FB"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D368FB" w:rsidRPr="006C6EF8" w:rsidRDefault="00D368FB"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D368FB" w:rsidRPr="006C6EF8" w:rsidRDefault="00D368FB"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8A779A" w:rsidRPr="006C6EF8" w:rsidRDefault="008A779A"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8B1278" w:rsidRPr="006C6EF8" w:rsidRDefault="008B127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E1354F" w:rsidRPr="006C6EF8" w:rsidRDefault="00E1354F" w:rsidP="001D5FDC">
            <w:pPr>
              <w:kinsoku w:val="0"/>
              <w:overflowPunct w:val="0"/>
              <w:autoSpaceDE w:val="0"/>
              <w:autoSpaceDN w:val="0"/>
              <w:spacing w:line="440" w:lineRule="exact"/>
              <w:ind w:left="560" w:hangingChars="200" w:hanging="560"/>
              <w:jc w:val="center"/>
              <w:rPr>
                <w:rFonts w:ascii="標楷體" w:eastAsia="標楷體" w:hAnsi="標楷體"/>
                <w:color w:val="000000"/>
                <w:sz w:val="28"/>
                <w:szCs w:val="28"/>
              </w:rPr>
            </w:pPr>
          </w:p>
          <w:p w:rsidR="00E1354F" w:rsidRPr="006C6EF8" w:rsidRDefault="00E1354F" w:rsidP="001D5FDC">
            <w:pPr>
              <w:kinsoku w:val="0"/>
              <w:overflowPunct w:val="0"/>
              <w:autoSpaceDE w:val="0"/>
              <w:autoSpaceDN w:val="0"/>
              <w:spacing w:line="440" w:lineRule="exact"/>
              <w:ind w:left="560" w:hangingChars="200" w:hanging="560"/>
              <w:jc w:val="center"/>
              <w:rPr>
                <w:rFonts w:ascii="標楷體" w:eastAsia="標楷體" w:hAnsi="標楷體"/>
                <w:color w:val="000000"/>
                <w:sz w:val="28"/>
                <w:szCs w:val="28"/>
              </w:rPr>
            </w:pPr>
          </w:p>
          <w:p w:rsidR="00E1354F" w:rsidRPr="006C6EF8" w:rsidRDefault="00E1354F" w:rsidP="001D5FDC">
            <w:pPr>
              <w:kinsoku w:val="0"/>
              <w:overflowPunct w:val="0"/>
              <w:autoSpaceDE w:val="0"/>
              <w:autoSpaceDN w:val="0"/>
              <w:spacing w:line="440" w:lineRule="exact"/>
              <w:ind w:left="560" w:hangingChars="200" w:hanging="560"/>
              <w:jc w:val="center"/>
              <w:rPr>
                <w:rFonts w:ascii="標楷體" w:eastAsia="標楷體" w:hAnsi="標楷體"/>
                <w:color w:val="000000"/>
                <w:sz w:val="28"/>
                <w:szCs w:val="28"/>
              </w:rPr>
            </w:pPr>
          </w:p>
          <w:p w:rsidR="00E1354F" w:rsidRPr="006C6EF8" w:rsidRDefault="00E1354F" w:rsidP="001D5FDC">
            <w:pPr>
              <w:kinsoku w:val="0"/>
              <w:overflowPunct w:val="0"/>
              <w:autoSpaceDE w:val="0"/>
              <w:autoSpaceDN w:val="0"/>
              <w:spacing w:line="440" w:lineRule="exact"/>
              <w:ind w:left="560" w:hangingChars="200" w:hanging="560"/>
              <w:jc w:val="center"/>
              <w:rPr>
                <w:rFonts w:ascii="標楷體" w:eastAsia="標楷體" w:hAnsi="標楷體"/>
                <w:color w:val="000000"/>
                <w:sz w:val="28"/>
                <w:szCs w:val="28"/>
              </w:rPr>
            </w:pPr>
          </w:p>
          <w:p w:rsidR="00E1354F" w:rsidRPr="006C6EF8" w:rsidRDefault="00E1354F" w:rsidP="001D5FDC">
            <w:pPr>
              <w:kinsoku w:val="0"/>
              <w:overflowPunct w:val="0"/>
              <w:autoSpaceDE w:val="0"/>
              <w:autoSpaceDN w:val="0"/>
              <w:spacing w:line="440" w:lineRule="exact"/>
              <w:ind w:left="560" w:hangingChars="200" w:hanging="560"/>
              <w:jc w:val="center"/>
              <w:rPr>
                <w:rFonts w:ascii="標楷體" w:eastAsia="標楷體" w:hAnsi="標楷體"/>
                <w:color w:val="000000"/>
                <w:sz w:val="28"/>
                <w:szCs w:val="28"/>
              </w:rPr>
            </w:pPr>
          </w:p>
          <w:p w:rsidR="001E5411" w:rsidRPr="006C6EF8" w:rsidRDefault="001E5411" w:rsidP="001D5FDC">
            <w:pPr>
              <w:kinsoku w:val="0"/>
              <w:overflowPunct w:val="0"/>
              <w:autoSpaceDE w:val="0"/>
              <w:autoSpaceDN w:val="0"/>
              <w:spacing w:line="440" w:lineRule="exact"/>
              <w:ind w:left="560" w:hangingChars="200" w:hanging="560"/>
              <w:jc w:val="center"/>
              <w:rPr>
                <w:rFonts w:ascii="標楷體" w:eastAsia="標楷體" w:hAnsi="標楷體"/>
                <w:color w:val="000000"/>
                <w:sz w:val="28"/>
                <w:szCs w:val="28"/>
              </w:rPr>
            </w:pPr>
          </w:p>
          <w:p w:rsidR="001E5411" w:rsidRPr="006C6EF8" w:rsidRDefault="001E5411" w:rsidP="001D5FDC">
            <w:pPr>
              <w:kinsoku w:val="0"/>
              <w:overflowPunct w:val="0"/>
              <w:autoSpaceDE w:val="0"/>
              <w:autoSpaceDN w:val="0"/>
              <w:spacing w:line="440" w:lineRule="exact"/>
              <w:ind w:left="560" w:hangingChars="200" w:hanging="560"/>
              <w:jc w:val="center"/>
              <w:rPr>
                <w:rFonts w:ascii="標楷體" w:eastAsia="標楷體" w:hAnsi="標楷體"/>
                <w:color w:val="000000"/>
                <w:sz w:val="28"/>
                <w:szCs w:val="28"/>
              </w:rPr>
            </w:pPr>
          </w:p>
          <w:p w:rsidR="001E5411" w:rsidRPr="006C6EF8" w:rsidRDefault="001E5411" w:rsidP="001D5FDC">
            <w:pPr>
              <w:kinsoku w:val="0"/>
              <w:overflowPunct w:val="0"/>
              <w:autoSpaceDE w:val="0"/>
              <w:autoSpaceDN w:val="0"/>
              <w:spacing w:line="440" w:lineRule="exact"/>
              <w:ind w:left="560" w:hangingChars="200" w:hanging="560"/>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E60626" w:rsidRPr="006C6EF8" w:rsidRDefault="00E6062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7E1AF1" w:rsidRPr="006C6EF8" w:rsidRDefault="007E1AF1" w:rsidP="007E1AF1">
            <w:pPr>
              <w:kinsoku w:val="0"/>
              <w:overflowPunct w:val="0"/>
              <w:autoSpaceDE w:val="0"/>
              <w:autoSpaceDN w:val="0"/>
              <w:spacing w:line="440" w:lineRule="exact"/>
              <w:ind w:right="57"/>
              <w:jc w:val="both"/>
              <w:rPr>
                <w:rFonts w:ascii="標楷體" w:eastAsia="標楷體" w:hAnsi="標楷體"/>
                <w:color w:val="000000"/>
                <w:sz w:val="28"/>
                <w:szCs w:val="28"/>
              </w:rPr>
            </w:pPr>
            <w:r w:rsidRPr="006C6EF8">
              <w:rPr>
                <w:rFonts w:ascii="標楷體" w:eastAsia="標楷體" w:hAnsi="標楷體" w:hint="eastAsia"/>
                <w:color w:val="000000"/>
                <w:sz w:val="28"/>
                <w:szCs w:val="28"/>
              </w:rPr>
              <w:t>八、加強推廣法</w:t>
            </w:r>
          </w:p>
          <w:p w:rsidR="007E1AF1" w:rsidRPr="006C6EF8" w:rsidRDefault="007E1AF1" w:rsidP="007E1AF1">
            <w:pPr>
              <w:kinsoku w:val="0"/>
              <w:overflowPunct w:val="0"/>
              <w:autoSpaceDE w:val="0"/>
              <w:autoSpaceDN w:val="0"/>
              <w:spacing w:line="440" w:lineRule="exact"/>
              <w:ind w:right="57"/>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律知識與政</w:t>
            </w:r>
          </w:p>
          <w:p w:rsidR="00FB7656" w:rsidRPr="006C6EF8" w:rsidRDefault="007E1AF1" w:rsidP="007E1AF1">
            <w:pPr>
              <w:kinsoku w:val="0"/>
              <w:overflowPunct w:val="0"/>
              <w:autoSpaceDE w:val="0"/>
              <w:autoSpaceDN w:val="0"/>
              <w:spacing w:line="440" w:lineRule="exact"/>
              <w:ind w:right="57"/>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令宣導</w:t>
            </w: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7E1AF1" w:rsidRPr="006C6EF8" w:rsidRDefault="007E1AF1" w:rsidP="007E1AF1">
            <w:pPr>
              <w:kinsoku w:val="0"/>
              <w:overflowPunct w:val="0"/>
              <w:autoSpaceDE w:val="0"/>
              <w:autoSpaceDN w:val="0"/>
              <w:spacing w:line="440" w:lineRule="exact"/>
              <w:ind w:right="57"/>
              <w:jc w:val="both"/>
              <w:rPr>
                <w:rFonts w:ascii="標楷體" w:eastAsia="標楷體" w:hAnsi="標楷體"/>
                <w:color w:val="000000"/>
                <w:sz w:val="28"/>
                <w:szCs w:val="28"/>
              </w:rPr>
            </w:pPr>
            <w:r w:rsidRPr="006C6EF8">
              <w:rPr>
                <w:rFonts w:ascii="標楷體" w:eastAsia="標楷體" w:hAnsi="標楷體" w:hint="eastAsia"/>
                <w:color w:val="000000"/>
                <w:sz w:val="28"/>
                <w:szCs w:val="28"/>
              </w:rPr>
              <w:t>九、加強律師監</w:t>
            </w:r>
          </w:p>
          <w:p w:rsidR="00FB7656" w:rsidRPr="006C6EF8" w:rsidRDefault="007E1AF1" w:rsidP="007E1AF1">
            <w:pPr>
              <w:kinsoku w:val="0"/>
              <w:overflowPunct w:val="0"/>
              <w:autoSpaceDE w:val="0"/>
              <w:autoSpaceDN w:val="0"/>
              <w:spacing w:line="440" w:lineRule="exact"/>
              <w:ind w:leftChars="17" w:left="41" w:right="57"/>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督</w:t>
            </w: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7E1AF1" w:rsidRPr="006C6EF8" w:rsidRDefault="007E1AF1" w:rsidP="007E1AF1">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十、推行平民法</w:t>
            </w:r>
          </w:p>
          <w:p w:rsidR="00FB7656" w:rsidRPr="006C6EF8" w:rsidRDefault="007E1AF1" w:rsidP="007E1AF1">
            <w:pPr>
              <w:kinsoku w:val="0"/>
              <w:overflowPunct w:val="0"/>
              <w:autoSpaceDE w:val="0"/>
              <w:autoSpaceDN w:val="0"/>
              <w:spacing w:line="440" w:lineRule="exact"/>
              <w:ind w:leftChars="23" w:left="55" w:right="57"/>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律扶助業務</w:t>
            </w: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54" w:right="57" w:hanging="57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7E1AF1" w:rsidRPr="006C6EF8" w:rsidRDefault="007E1AF1"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r w:rsidRPr="006C6EF8">
              <w:rPr>
                <w:rFonts w:ascii="標楷體" w:eastAsia="標楷體" w:hAnsi="標楷體" w:hint="eastAsia"/>
                <w:color w:val="000000"/>
                <w:sz w:val="28"/>
                <w:szCs w:val="28"/>
              </w:rPr>
              <w:t>十一、加強檔案</w:t>
            </w:r>
          </w:p>
          <w:p w:rsidR="00FB7656" w:rsidRPr="006C6EF8" w:rsidRDefault="007E1AF1" w:rsidP="007E1AF1">
            <w:pPr>
              <w:kinsoku w:val="0"/>
              <w:overflowPunct w:val="0"/>
              <w:autoSpaceDE w:val="0"/>
              <w:autoSpaceDN w:val="0"/>
              <w:spacing w:line="440" w:lineRule="exact"/>
              <w:ind w:leftChars="23" w:left="601" w:right="57" w:hangingChars="195" w:hanging="546"/>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管理</w:t>
            </w: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D1232E" w:rsidRPr="006C6EF8" w:rsidRDefault="00D1232E"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D1232E" w:rsidRPr="006C6EF8" w:rsidRDefault="00D1232E"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D1232E" w:rsidRPr="006C6EF8" w:rsidRDefault="00D1232E"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70" w:right="57" w:hanging="49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54"/>
              <w:rPr>
                <w:rFonts w:ascii="標楷體" w:eastAsia="標楷體" w:hAnsi="標楷體"/>
                <w:color w:val="000000"/>
                <w:sz w:val="28"/>
                <w:szCs w:val="28"/>
              </w:rPr>
            </w:pPr>
          </w:p>
          <w:p w:rsidR="00310E5F" w:rsidRPr="006C6EF8" w:rsidRDefault="00310E5F" w:rsidP="001D5FDC">
            <w:pPr>
              <w:kinsoku w:val="0"/>
              <w:overflowPunct w:val="0"/>
              <w:autoSpaceDE w:val="0"/>
              <w:autoSpaceDN w:val="0"/>
              <w:spacing w:line="440" w:lineRule="exact"/>
              <w:rPr>
                <w:rFonts w:ascii="標楷體" w:eastAsia="標楷體" w:hAnsi="標楷體"/>
                <w:color w:val="000000"/>
                <w:sz w:val="28"/>
                <w:szCs w:val="28"/>
              </w:rPr>
            </w:pPr>
          </w:p>
          <w:p w:rsidR="00310E5F" w:rsidRPr="006C6EF8" w:rsidRDefault="00310E5F" w:rsidP="001D5FDC">
            <w:pPr>
              <w:kinsoku w:val="0"/>
              <w:overflowPunct w:val="0"/>
              <w:autoSpaceDE w:val="0"/>
              <w:autoSpaceDN w:val="0"/>
              <w:spacing w:line="440" w:lineRule="exact"/>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rPr>
                <w:rFonts w:ascii="標楷體" w:eastAsia="標楷體" w:hAnsi="標楷體"/>
                <w:color w:val="000000"/>
                <w:sz w:val="28"/>
                <w:szCs w:val="28"/>
              </w:rPr>
            </w:pPr>
          </w:p>
          <w:p w:rsidR="00FB7656" w:rsidRPr="006C6EF8" w:rsidRDefault="00FB7656" w:rsidP="00A736E5">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85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013EB" w:rsidRPr="006C6EF8" w:rsidRDefault="00A013E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013EB" w:rsidRPr="006C6EF8" w:rsidRDefault="00A013E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013EB" w:rsidRPr="006C6EF8" w:rsidRDefault="00A013E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013EB" w:rsidRPr="006C6EF8" w:rsidRDefault="00A013E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013EB" w:rsidRPr="006C6EF8" w:rsidRDefault="00A013E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013EB" w:rsidRPr="006C6EF8" w:rsidRDefault="00A013E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013EB" w:rsidRPr="006C6EF8" w:rsidRDefault="00A013E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013EB" w:rsidRPr="006C6EF8" w:rsidRDefault="00A013E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013EB" w:rsidRPr="006C6EF8" w:rsidRDefault="00A013E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734A6D" w:rsidRPr="006C6EF8" w:rsidRDefault="00734A6D"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150C" w:rsidRPr="006C6EF8" w:rsidRDefault="00FB150C" w:rsidP="00FB150C">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十二、加強刑事</w:t>
            </w:r>
          </w:p>
          <w:p w:rsidR="00FB150C" w:rsidRPr="006C6EF8" w:rsidRDefault="00FB150C" w:rsidP="00FB150C">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資料之蒐</w:t>
            </w:r>
          </w:p>
          <w:p w:rsidR="00FB150C" w:rsidRPr="006C6EF8" w:rsidRDefault="00FB150C" w:rsidP="00FB150C">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集、彙集</w:t>
            </w:r>
          </w:p>
          <w:p w:rsidR="00FB150C" w:rsidRPr="006C6EF8" w:rsidRDefault="00FB150C" w:rsidP="00FB150C">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、處理之</w:t>
            </w:r>
          </w:p>
          <w:p w:rsidR="002A1194" w:rsidRPr="006C6EF8" w:rsidRDefault="00FB150C" w:rsidP="00FB150C">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利用</w:t>
            </w: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E91A6E" w:rsidRPr="006C6EF8" w:rsidRDefault="00E91A6E" w:rsidP="00E91A6E">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十三、檢察書類</w:t>
            </w:r>
          </w:p>
          <w:p w:rsidR="00E91A6E" w:rsidRPr="006C6EF8" w:rsidRDefault="00E91A6E" w:rsidP="00E91A6E">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及相關資</w:t>
            </w:r>
          </w:p>
          <w:p w:rsidR="00E91A6E" w:rsidRPr="006C6EF8" w:rsidRDefault="00E91A6E" w:rsidP="00E91A6E">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料之蒐集</w:t>
            </w:r>
          </w:p>
          <w:p w:rsidR="00E91A6E" w:rsidRPr="006C6EF8" w:rsidRDefault="00E91A6E" w:rsidP="00E91A6E">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與編印</w:t>
            </w:r>
          </w:p>
          <w:p w:rsidR="002A64C5" w:rsidRPr="006C6EF8" w:rsidRDefault="002A64C5" w:rsidP="002A64C5">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十四、編印法律</w:t>
            </w:r>
          </w:p>
          <w:p w:rsidR="002A64C5" w:rsidRPr="006C6EF8" w:rsidRDefault="002A64C5" w:rsidP="002A64C5">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問題座談</w:t>
            </w:r>
          </w:p>
          <w:p w:rsidR="002A64C5" w:rsidRPr="006C6EF8" w:rsidRDefault="002A64C5" w:rsidP="002A64C5">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會決議事</w:t>
            </w:r>
          </w:p>
          <w:p w:rsidR="00E91A6E" w:rsidRPr="006C6EF8" w:rsidRDefault="002A64C5" w:rsidP="002A64C5">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項</w:t>
            </w:r>
          </w:p>
          <w:p w:rsidR="00E91A6E" w:rsidRPr="006C6EF8" w:rsidRDefault="00E91A6E" w:rsidP="005812F5">
            <w:pPr>
              <w:kinsoku w:val="0"/>
              <w:overflowPunct w:val="0"/>
              <w:autoSpaceDE w:val="0"/>
              <w:autoSpaceDN w:val="0"/>
              <w:spacing w:line="440" w:lineRule="exact"/>
              <w:rPr>
                <w:rFonts w:ascii="標楷體" w:eastAsia="標楷體" w:hAnsi="標楷體"/>
                <w:color w:val="000000"/>
                <w:sz w:val="28"/>
                <w:szCs w:val="28"/>
              </w:rPr>
            </w:pPr>
          </w:p>
          <w:p w:rsidR="00A300CA" w:rsidRPr="006C6EF8" w:rsidRDefault="00E91A6E" w:rsidP="00E91A6E">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十五、統計業務</w:t>
            </w: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D53DB" w:rsidRPr="006C6EF8" w:rsidRDefault="00AD53D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D53DB" w:rsidRPr="006C6EF8" w:rsidRDefault="00AD53D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AD53DB" w:rsidRPr="006C6EF8" w:rsidRDefault="00AD53DB"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B1662D" w:rsidRPr="006C6EF8" w:rsidRDefault="00B1662D"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B1662D" w:rsidRPr="006C6EF8" w:rsidRDefault="00B1662D"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7A4246" w:rsidRPr="006C6EF8" w:rsidRDefault="007A424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7A4246" w:rsidRPr="006C6EF8" w:rsidRDefault="007A424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7A4246" w:rsidRPr="006C6EF8" w:rsidRDefault="007A424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2A64C5">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r w:rsidRPr="006C6EF8">
              <w:rPr>
                <w:rFonts w:ascii="標楷體" w:eastAsia="標楷體" w:hAnsi="標楷體"/>
                <w:color w:val="000000"/>
                <w:sz w:val="28"/>
                <w:szCs w:val="28"/>
              </w:rPr>
              <w:t xml:space="preserve"> </w:t>
            </w: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02079F"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r w:rsidRPr="006C6EF8">
              <w:rPr>
                <w:rFonts w:ascii="標楷體" w:eastAsia="標楷體" w:hAnsi="標楷體" w:hint="eastAsia"/>
                <w:color w:val="000000"/>
                <w:sz w:val="28"/>
                <w:szCs w:val="28"/>
              </w:rPr>
              <w:t>十六、加強贓證物品、槍械彈藥、毒品、電動玩具及保證金之保管處理</w:t>
            </w: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75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C5D6A" w:rsidRPr="006C6EF8" w:rsidRDefault="00FC5D6A" w:rsidP="001D5FDC">
            <w:pPr>
              <w:kinsoku w:val="0"/>
              <w:overflowPunct w:val="0"/>
              <w:autoSpaceDE w:val="0"/>
              <w:autoSpaceDN w:val="0"/>
              <w:spacing w:line="440" w:lineRule="exact"/>
              <w:ind w:leftChars="25" w:left="620" w:hangingChars="200" w:hanging="560"/>
              <w:rPr>
                <w:rFonts w:ascii="標楷體" w:eastAsia="標楷體" w:hAnsi="標楷體"/>
                <w:color w:val="000000"/>
                <w:sz w:val="28"/>
                <w:szCs w:val="28"/>
              </w:rPr>
            </w:pPr>
          </w:p>
          <w:p w:rsidR="00FC5D6A" w:rsidRPr="006C6EF8" w:rsidRDefault="00FC5D6A" w:rsidP="001D5FDC">
            <w:pPr>
              <w:kinsoku w:val="0"/>
              <w:overflowPunct w:val="0"/>
              <w:autoSpaceDE w:val="0"/>
              <w:autoSpaceDN w:val="0"/>
              <w:spacing w:line="440" w:lineRule="exact"/>
              <w:ind w:leftChars="25" w:left="620" w:hangingChars="200" w:hanging="560"/>
              <w:rPr>
                <w:rFonts w:ascii="標楷體" w:eastAsia="標楷體" w:hAnsi="標楷體"/>
                <w:color w:val="000000"/>
                <w:sz w:val="28"/>
                <w:szCs w:val="28"/>
              </w:rPr>
            </w:pPr>
          </w:p>
          <w:p w:rsidR="00FC5D6A" w:rsidRPr="006C6EF8" w:rsidRDefault="00FC5D6A" w:rsidP="001D5FDC">
            <w:pPr>
              <w:kinsoku w:val="0"/>
              <w:overflowPunct w:val="0"/>
              <w:autoSpaceDE w:val="0"/>
              <w:autoSpaceDN w:val="0"/>
              <w:spacing w:line="440" w:lineRule="exact"/>
              <w:ind w:leftChars="25" w:left="620"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26" w:hanging="54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06" w:hanging="8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22" w:right="57" w:hanging="74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854731" w:rsidRPr="006C6EF8" w:rsidRDefault="00854731" w:rsidP="00854731">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十七、財產管理</w:t>
            </w:r>
          </w:p>
          <w:p w:rsidR="00FB7656" w:rsidRPr="006C6EF8" w:rsidRDefault="00854731" w:rsidP="00854731">
            <w:pPr>
              <w:kinsoku w:val="0"/>
              <w:overflowPunct w:val="0"/>
              <w:autoSpaceDE w:val="0"/>
              <w:autoSpaceDN w:val="0"/>
              <w:spacing w:line="440" w:lineRule="exact"/>
              <w:ind w:leftChars="17" w:left="55" w:right="57" w:hangingChars="5" w:hanging="14"/>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與維護</w:t>
            </w: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E4671" w:rsidRPr="006C6EF8" w:rsidRDefault="004A2C3E" w:rsidP="004A2C3E">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十八、加強節能</w:t>
            </w:r>
          </w:p>
          <w:p w:rsidR="00FB7656" w:rsidRPr="006C6EF8" w:rsidRDefault="00FE4671" w:rsidP="004A2C3E">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w:t>
            </w:r>
            <w:r w:rsidR="004A2C3E" w:rsidRPr="006C6EF8">
              <w:rPr>
                <w:rFonts w:ascii="標楷體" w:eastAsia="標楷體" w:hAnsi="標楷體" w:hint="eastAsia"/>
                <w:color w:val="000000"/>
                <w:sz w:val="28"/>
                <w:szCs w:val="28"/>
              </w:rPr>
              <w:t>減碳措施</w:t>
            </w: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Default="00FB7656"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A17C51" w:rsidRPr="006C6EF8" w:rsidRDefault="00A17C51"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E4671" w:rsidRPr="006C6EF8" w:rsidRDefault="00FE4671" w:rsidP="00FE4671">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十九、辦理綠色</w:t>
            </w:r>
          </w:p>
          <w:p w:rsidR="00FE4671" w:rsidRPr="006C6EF8" w:rsidRDefault="00FE4671" w:rsidP="00FE4671">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採購及身</w:t>
            </w:r>
          </w:p>
          <w:p w:rsidR="00FE4671" w:rsidRPr="006C6EF8" w:rsidRDefault="00FE4671" w:rsidP="00FE4671">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心障礙產</w:t>
            </w:r>
          </w:p>
          <w:p w:rsidR="00FB7656" w:rsidRPr="006C6EF8" w:rsidRDefault="00FE4671" w:rsidP="00FE4671">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品採購</w:t>
            </w:r>
          </w:p>
          <w:p w:rsidR="00C54F22" w:rsidRPr="006C6EF8" w:rsidRDefault="00C54F22"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C54F22" w:rsidRPr="006C6EF8" w:rsidRDefault="00C54F22" w:rsidP="001D5FDC">
            <w:pPr>
              <w:kinsoku w:val="0"/>
              <w:overflowPunct w:val="0"/>
              <w:autoSpaceDE w:val="0"/>
              <w:autoSpaceDN w:val="0"/>
              <w:spacing w:line="440" w:lineRule="exact"/>
              <w:ind w:left="1008" w:right="57" w:hanging="72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FE4671" w:rsidRPr="006C6EF8" w:rsidRDefault="00FE4671"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FE4671" w:rsidRPr="006C6EF8" w:rsidRDefault="00FE4671"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FE4671" w:rsidRPr="006C6EF8" w:rsidRDefault="00FE4671"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FE4671" w:rsidRPr="006C6EF8" w:rsidRDefault="00FE4671"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09386A" w:rsidRPr="006C6EF8" w:rsidRDefault="0009386A"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二十、辦理清淨</w:t>
            </w: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家園</w:t>
            </w: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1D5FDC">
            <w:pPr>
              <w:kinsoku w:val="0"/>
              <w:overflowPunct w:val="0"/>
              <w:autoSpaceDE w:val="0"/>
              <w:autoSpaceDN w:val="0"/>
              <w:spacing w:line="440" w:lineRule="exact"/>
              <w:ind w:left="1134" w:hanging="1134"/>
              <w:rPr>
                <w:rFonts w:ascii="標楷體" w:eastAsia="標楷體" w:hAnsi="標楷體"/>
                <w:color w:val="000000"/>
                <w:sz w:val="28"/>
                <w:szCs w:val="28"/>
              </w:rPr>
            </w:pPr>
          </w:p>
          <w:p w:rsidR="007C21F4" w:rsidRPr="006C6EF8" w:rsidRDefault="007C21F4" w:rsidP="007C21F4">
            <w:pPr>
              <w:kinsoku w:val="0"/>
              <w:overflowPunct w:val="0"/>
              <w:autoSpaceDE w:val="0"/>
              <w:autoSpaceDN w:val="0"/>
              <w:spacing w:line="440" w:lineRule="exact"/>
              <w:ind w:left="896" w:hanging="896"/>
              <w:rPr>
                <w:rFonts w:ascii="標楷體" w:eastAsia="標楷體" w:hAnsi="標楷體"/>
                <w:color w:val="000000"/>
                <w:sz w:val="28"/>
                <w:szCs w:val="28"/>
              </w:rPr>
            </w:pPr>
          </w:p>
          <w:p w:rsidR="007C21F4" w:rsidRDefault="007C21F4" w:rsidP="00D96A35">
            <w:pPr>
              <w:kinsoku w:val="0"/>
              <w:overflowPunct w:val="0"/>
              <w:autoSpaceDE w:val="0"/>
              <w:autoSpaceDN w:val="0"/>
              <w:spacing w:line="440" w:lineRule="exact"/>
              <w:rPr>
                <w:rFonts w:ascii="標楷體" w:eastAsia="標楷體" w:hAnsi="標楷體"/>
                <w:color w:val="000000"/>
                <w:sz w:val="28"/>
                <w:szCs w:val="28"/>
              </w:rPr>
            </w:pPr>
          </w:p>
          <w:p w:rsidR="00452793" w:rsidRPr="006C6EF8" w:rsidRDefault="00452793" w:rsidP="00D96A35">
            <w:pPr>
              <w:kinsoku w:val="0"/>
              <w:overflowPunct w:val="0"/>
              <w:autoSpaceDE w:val="0"/>
              <w:autoSpaceDN w:val="0"/>
              <w:spacing w:line="440" w:lineRule="exact"/>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134" w:hanging="1134"/>
              <w:rPr>
                <w:rFonts w:ascii="標楷體" w:eastAsia="標楷體" w:hAnsi="標楷體"/>
                <w:color w:val="000000"/>
                <w:sz w:val="28"/>
                <w:szCs w:val="28"/>
              </w:rPr>
            </w:pPr>
            <w:r w:rsidRPr="006C6EF8">
              <w:rPr>
                <w:rFonts w:ascii="標楷體" w:eastAsia="標楷體" w:hAnsi="標楷體" w:hint="eastAsia"/>
                <w:color w:val="000000"/>
                <w:sz w:val="28"/>
                <w:szCs w:val="28"/>
              </w:rPr>
              <w:t>項：</w:t>
            </w: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r w:rsidRPr="006C6EF8">
              <w:rPr>
                <w:rFonts w:ascii="標楷體" w:eastAsia="標楷體" w:hAnsi="標楷體" w:hint="eastAsia"/>
                <w:color w:val="000000"/>
                <w:sz w:val="28"/>
                <w:szCs w:val="28"/>
              </w:rPr>
              <w:t>貳、檢察業務</w:t>
            </w: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目：</w:t>
            </w:r>
          </w:p>
          <w:p w:rsidR="00FB7656" w:rsidRPr="006C6EF8" w:rsidRDefault="00FB7656" w:rsidP="001D5FDC">
            <w:pPr>
              <w:kinsoku w:val="0"/>
              <w:overflowPunct w:val="0"/>
              <w:autoSpaceDE w:val="0"/>
              <w:autoSpaceDN w:val="0"/>
              <w:spacing w:line="440" w:lineRule="exact"/>
              <w:ind w:leftChars="25" w:left="760" w:hangingChars="250" w:hanging="700"/>
              <w:rPr>
                <w:rFonts w:ascii="標楷體" w:eastAsia="標楷體" w:hAnsi="標楷體"/>
                <w:color w:val="000000"/>
                <w:sz w:val="28"/>
                <w:szCs w:val="28"/>
              </w:rPr>
            </w:pPr>
            <w:r w:rsidRPr="006C6EF8">
              <w:rPr>
                <w:rFonts w:ascii="標楷體" w:eastAsia="標楷體" w:hAnsi="標楷體"/>
                <w:color w:val="000000"/>
                <w:sz w:val="28"/>
                <w:szCs w:val="28"/>
              </w:rPr>
              <w:t xml:space="preserve"> </w:t>
            </w:r>
            <w:r w:rsidRPr="006C6EF8">
              <w:rPr>
                <w:rFonts w:ascii="標楷體" w:eastAsia="標楷體" w:hAnsi="標楷體" w:hint="eastAsia"/>
                <w:color w:val="000000"/>
                <w:sz w:val="28"/>
                <w:szCs w:val="28"/>
              </w:rPr>
              <w:t>一、加強犯罪追訴</w:t>
            </w:r>
          </w:p>
          <w:p w:rsidR="00FB7656" w:rsidRPr="006C6EF8" w:rsidRDefault="00FB7656" w:rsidP="001D5FDC">
            <w:pPr>
              <w:kinsoku w:val="0"/>
              <w:overflowPunct w:val="0"/>
              <w:autoSpaceDE w:val="0"/>
              <w:autoSpaceDN w:val="0"/>
              <w:spacing w:line="440" w:lineRule="exact"/>
              <w:ind w:left="288"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5101E1" w:rsidRPr="006C6EF8" w:rsidRDefault="005101E1"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right="57"/>
              <w:rPr>
                <w:rFonts w:ascii="標楷體" w:eastAsia="標楷體" w:hAnsi="標楷體"/>
                <w:color w:val="000000"/>
                <w:sz w:val="28"/>
                <w:szCs w:val="28"/>
              </w:rPr>
            </w:pPr>
          </w:p>
          <w:p w:rsidR="00456C99" w:rsidRPr="006C6EF8" w:rsidRDefault="00456C99" w:rsidP="005812F5">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right="57" w:hangingChars="200" w:hanging="560"/>
              <w:rPr>
                <w:rFonts w:ascii="標楷體" w:eastAsia="標楷體" w:hAnsi="標楷體"/>
                <w:color w:val="000000"/>
                <w:sz w:val="28"/>
                <w:szCs w:val="28"/>
              </w:rPr>
            </w:pPr>
            <w:r w:rsidRPr="006C6EF8">
              <w:rPr>
                <w:rFonts w:ascii="標楷體" w:eastAsia="標楷體" w:hAnsi="標楷體" w:hint="eastAsia"/>
                <w:color w:val="000000"/>
                <w:sz w:val="28"/>
                <w:szCs w:val="28"/>
              </w:rPr>
              <w:t>二、提高辦案績效</w:t>
            </w: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56" w:right="57" w:hanging="468"/>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6C6EF8" w:rsidRPr="006C6EF8" w:rsidRDefault="006C6EF8"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6C6EF8" w:rsidRPr="006C6EF8" w:rsidRDefault="006C6EF8"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6C6EF8" w:rsidRPr="006C6EF8" w:rsidRDefault="006C6EF8"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6C6EF8" w:rsidRPr="006C6EF8" w:rsidRDefault="006C6EF8"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6C6EF8" w:rsidRPr="006C6EF8" w:rsidRDefault="006C6EF8"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D6BDA" w:rsidRDefault="009D6BD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D6BDA" w:rsidRDefault="009D6BD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D6BDA" w:rsidRDefault="009D6BD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9D6BDA" w:rsidRDefault="009D6BDA"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AF26C0" w:rsidRDefault="00AF26C0"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AF26C0" w:rsidRDefault="00AF26C0" w:rsidP="001D5FDC">
            <w:pPr>
              <w:kinsoku w:val="0"/>
              <w:overflowPunct w:val="0"/>
              <w:autoSpaceDE w:val="0"/>
              <w:autoSpaceDN w:val="0"/>
              <w:spacing w:line="440" w:lineRule="exact"/>
              <w:ind w:right="57"/>
              <w:jc w:val="center"/>
              <w:rPr>
                <w:rFonts w:ascii="標楷體" w:eastAsia="標楷體" w:hAnsi="標楷體"/>
                <w:color w:val="000000"/>
                <w:sz w:val="28"/>
                <w:szCs w:val="28"/>
              </w:rPr>
            </w:pPr>
          </w:p>
          <w:p w:rsidR="00AF26C0" w:rsidRPr="006C6EF8" w:rsidRDefault="00AF26C0" w:rsidP="00362C7E">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center"/>
              <w:rPr>
                <w:rFonts w:ascii="標楷體" w:eastAsia="標楷體" w:hAnsi="標楷體"/>
                <w:color w:val="000000"/>
                <w:sz w:val="28"/>
                <w:szCs w:val="28"/>
              </w:rPr>
            </w:pPr>
            <w:r w:rsidRPr="006C6EF8">
              <w:rPr>
                <w:rFonts w:ascii="標楷體" w:eastAsia="標楷體" w:hAnsi="標楷體" w:hint="eastAsia"/>
                <w:color w:val="000000"/>
                <w:sz w:val="28"/>
                <w:szCs w:val="28"/>
              </w:rPr>
              <w:t>三、加強刑事裁判執行</w:t>
            </w: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pStyle w:val="a6"/>
              <w:kinsoku w:val="0"/>
              <w:overflowPunct w:val="0"/>
              <w:autoSpaceDE w:val="0"/>
              <w:autoSpaceDN w:val="0"/>
              <w:spacing w:line="440" w:lineRule="exact"/>
              <w:ind w:left="756" w:hanging="468"/>
              <w:rPr>
                <w:rFonts w:hAnsi="標楷體"/>
                <w:color w:val="000000"/>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0"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5E4976" w:rsidRPr="006C6EF8" w:rsidRDefault="005E497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5E4976" w:rsidRPr="006C6EF8" w:rsidRDefault="005E497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5E4976" w:rsidRPr="006C6EF8" w:rsidRDefault="005E497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D856CB" w:rsidRPr="006C6EF8" w:rsidRDefault="00D856CB"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D856CB" w:rsidRPr="006C6EF8" w:rsidRDefault="00D856CB"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D856CB" w:rsidRPr="006C6EF8" w:rsidRDefault="00D856CB"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D856CB" w:rsidRPr="006C6EF8" w:rsidRDefault="00D856CB"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5E4976" w:rsidRPr="006C6EF8" w:rsidRDefault="005E497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6C6EF8" w:rsidRDefault="006C6EF8"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362C7E" w:rsidRDefault="00362C7E"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362C7E" w:rsidRPr="00362C7E" w:rsidRDefault="00362C7E"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74465F" w:rsidP="001D5FDC">
            <w:pPr>
              <w:kinsoku w:val="0"/>
              <w:overflowPunct w:val="0"/>
              <w:autoSpaceDE w:val="0"/>
              <w:autoSpaceDN w:val="0"/>
              <w:spacing w:line="440" w:lineRule="exact"/>
              <w:ind w:leftChars="25" w:left="620" w:hangingChars="200" w:hanging="560"/>
              <w:rPr>
                <w:rFonts w:ascii="標楷體" w:eastAsia="標楷體" w:hAnsi="標楷體"/>
                <w:color w:val="000000"/>
                <w:sz w:val="28"/>
                <w:szCs w:val="28"/>
              </w:rPr>
            </w:pPr>
            <w:r>
              <w:rPr>
                <w:rFonts w:ascii="標楷體" w:eastAsia="標楷體" w:hAnsi="標楷體" w:hint="eastAsia"/>
                <w:color w:val="000000"/>
                <w:sz w:val="28"/>
                <w:szCs w:val="28"/>
              </w:rPr>
              <w:t>四、確實</w:t>
            </w:r>
            <w:r w:rsidR="00FB7656" w:rsidRPr="006C6EF8">
              <w:rPr>
                <w:rFonts w:ascii="標楷體" w:eastAsia="標楷體" w:hAnsi="標楷體" w:hint="eastAsia"/>
                <w:color w:val="000000"/>
                <w:sz w:val="28"/>
                <w:szCs w:val="28"/>
              </w:rPr>
              <w:t>推行鄉  鎮市</w:t>
            </w:r>
            <w:r>
              <w:rPr>
                <w:rFonts w:ascii="標楷體" w:eastAsia="標楷體" w:hAnsi="標楷體" w:hint="eastAsia"/>
                <w:color w:val="000000"/>
                <w:sz w:val="28"/>
                <w:szCs w:val="28"/>
              </w:rPr>
              <w:t>區</w:t>
            </w:r>
            <w:r w:rsidR="00FB7656" w:rsidRPr="006C6EF8">
              <w:rPr>
                <w:rFonts w:ascii="標楷體" w:eastAsia="標楷體" w:hAnsi="標楷體" w:hint="eastAsia"/>
                <w:color w:val="000000"/>
                <w:sz w:val="28"/>
                <w:szCs w:val="28"/>
              </w:rPr>
              <w:t>調解業務</w:t>
            </w:r>
          </w:p>
          <w:p w:rsidR="00FB7656" w:rsidRPr="006C6EF8" w:rsidRDefault="00FB7656" w:rsidP="001D5FDC">
            <w:pPr>
              <w:kinsoku w:val="0"/>
              <w:overflowPunct w:val="0"/>
              <w:autoSpaceDE w:val="0"/>
              <w:autoSpaceDN w:val="0"/>
              <w:spacing w:line="440" w:lineRule="exact"/>
              <w:ind w:left="742" w:right="57" w:hanging="462"/>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0" w:right="57" w:hanging="426"/>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5" w:left="620"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5" w:left="620" w:hangingChars="200" w:hanging="560"/>
              <w:rPr>
                <w:rFonts w:ascii="標楷體" w:eastAsia="標楷體" w:hAnsi="標楷體"/>
                <w:color w:val="000000"/>
                <w:sz w:val="28"/>
                <w:szCs w:val="28"/>
              </w:rPr>
            </w:pPr>
          </w:p>
          <w:p w:rsidR="00FB7656" w:rsidRDefault="00FB7656" w:rsidP="001D5FDC">
            <w:pPr>
              <w:kinsoku w:val="0"/>
              <w:overflowPunct w:val="0"/>
              <w:autoSpaceDE w:val="0"/>
              <w:autoSpaceDN w:val="0"/>
              <w:spacing w:line="440" w:lineRule="exact"/>
              <w:ind w:leftChars="25" w:left="620" w:hangingChars="200" w:hanging="560"/>
              <w:rPr>
                <w:rFonts w:ascii="標楷體" w:eastAsia="標楷體" w:hAnsi="標楷體"/>
                <w:color w:val="000000"/>
                <w:sz w:val="28"/>
                <w:szCs w:val="28"/>
              </w:rPr>
            </w:pPr>
          </w:p>
          <w:p w:rsidR="008F09ED" w:rsidRPr="008F09ED" w:rsidRDefault="008F09ED" w:rsidP="001D5FDC">
            <w:pPr>
              <w:kinsoku w:val="0"/>
              <w:overflowPunct w:val="0"/>
              <w:autoSpaceDE w:val="0"/>
              <w:autoSpaceDN w:val="0"/>
              <w:spacing w:line="440" w:lineRule="exact"/>
              <w:ind w:leftChars="25" w:left="620" w:hangingChars="200" w:hanging="56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5" w:left="620" w:hangingChars="200" w:hanging="560"/>
              <w:rPr>
                <w:rFonts w:ascii="標楷體" w:eastAsia="標楷體" w:hAnsi="標楷體"/>
                <w:color w:val="000000"/>
                <w:sz w:val="28"/>
                <w:szCs w:val="28"/>
              </w:rPr>
            </w:pPr>
            <w:r w:rsidRPr="006C6EF8">
              <w:rPr>
                <w:rFonts w:ascii="標楷體" w:eastAsia="標楷體" w:hAnsi="標楷體" w:hint="eastAsia"/>
                <w:color w:val="000000"/>
                <w:sz w:val="28"/>
                <w:szCs w:val="28"/>
              </w:rPr>
              <w:t>五、迅速發給證人、鑑定人、日旅費、鑑定費</w:t>
            </w: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08" w:right="57" w:hanging="14"/>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right="57"/>
              <w:rPr>
                <w:rFonts w:ascii="標楷體" w:eastAsia="標楷體" w:hAnsi="標楷體"/>
                <w:color w:val="000000"/>
                <w:sz w:val="28"/>
                <w:szCs w:val="28"/>
              </w:rPr>
            </w:pPr>
          </w:p>
          <w:p w:rsidR="001C3597" w:rsidRPr="006C6EF8" w:rsidRDefault="001C3597" w:rsidP="001C3597">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項：</w:t>
            </w:r>
          </w:p>
          <w:p w:rsidR="001C3597" w:rsidRPr="0078134F" w:rsidRDefault="001C3597" w:rsidP="001C3597">
            <w:pPr>
              <w:kinsoku w:val="0"/>
              <w:overflowPunct w:val="0"/>
              <w:autoSpaceDE w:val="0"/>
              <w:autoSpaceDN w:val="0"/>
              <w:spacing w:line="440" w:lineRule="exact"/>
              <w:ind w:leftChars="117" w:left="841" w:right="57" w:hangingChars="200" w:hanging="560"/>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參、</w:t>
            </w:r>
            <w:r w:rsidR="00E60626">
              <w:rPr>
                <w:rFonts w:ascii="標楷體" w:eastAsia="標楷體" w:hAnsi="標楷體" w:hint="eastAsia"/>
                <w:color w:val="000000"/>
                <w:sz w:val="28"/>
                <w:szCs w:val="28"/>
              </w:rPr>
              <w:t>建築</w:t>
            </w:r>
          </w:p>
          <w:p w:rsidR="001C3597" w:rsidRDefault="001C3597" w:rsidP="001C3597">
            <w:pPr>
              <w:kinsoku w:val="0"/>
              <w:overflowPunct w:val="0"/>
              <w:autoSpaceDE w:val="0"/>
              <w:autoSpaceDN w:val="0"/>
              <w:spacing w:line="440" w:lineRule="exact"/>
              <w:ind w:right="57"/>
              <w:rPr>
                <w:rFonts w:ascii="標楷體" w:eastAsia="標楷體" w:hAnsi="標楷體"/>
                <w:color w:val="000000"/>
                <w:sz w:val="28"/>
                <w:szCs w:val="28"/>
              </w:rPr>
            </w:pPr>
            <w:r w:rsidRPr="006C6EF8">
              <w:rPr>
                <w:rFonts w:ascii="標楷體" w:eastAsia="標楷體" w:hAnsi="標楷體" w:hint="eastAsia"/>
                <w:color w:val="000000"/>
                <w:sz w:val="28"/>
                <w:szCs w:val="28"/>
              </w:rPr>
              <w:t>目：</w:t>
            </w:r>
          </w:p>
          <w:p w:rsidR="00E60626" w:rsidRDefault="00E60626" w:rsidP="001C3597">
            <w:pPr>
              <w:kinsoku w:val="0"/>
              <w:overflowPunct w:val="0"/>
              <w:autoSpaceDE w:val="0"/>
              <w:autoSpaceDN w:val="0"/>
              <w:spacing w:line="440" w:lineRule="exact"/>
              <w:ind w:right="57"/>
              <w:rPr>
                <w:rFonts w:ascii="標楷體" w:eastAsia="標楷體" w:hAnsi="標楷體"/>
                <w:color w:val="000000"/>
                <w:sz w:val="28"/>
                <w:szCs w:val="28"/>
              </w:rPr>
            </w:pPr>
            <w:r>
              <w:rPr>
                <w:rFonts w:ascii="標楷體" w:eastAsia="標楷體" w:hAnsi="標楷體" w:hint="eastAsia"/>
                <w:color w:val="000000"/>
                <w:sz w:val="28"/>
                <w:szCs w:val="28"/>
              </w:rPr>
              <w:t>土地購置及房屋建築</w:t>
            </w:r>
          </w:p>
          <w:p w:rsidR="00EA1C72" w:rsidRDefault="00E60626" w:rsidP="00EA1C72">
            <w:pPr>
              <w:kinsoku w:val="0"/>
              <w:overflowPunct w:val="0"/>
              <w:autoSpaceDE w:val="0"/>
              <w:autoSpaceDN w:val="0"/>
              <w:spacing w:line="440" w:lineRule="exact"/>
              <w:ind w:right="57"/>
              <w:rPr>
                <w:rFonts w:ascii="標楷體" w:eastAsia="標楷體" w:hAnsi="標楷體"/>
                <w:color w:val="000000"/>
                <w:sz w:val="28"/>
                <w:szCs w:val="28"/>
              </w:rPr>
            </w:pPr>
            <w:r>
              <w:rPr>
                <w:rFonts w:ascii="標楷體" w:eastAsia="標楷體" w:hAnsi="標楷體" w:hint="eastAsia"/>
                <w:color w:val="000000"/>
                <w:sz w:val="28"/>
                <w:szCs w:val="28"/>
              </w:rPr>
              <w:t>項</w:t>
            </w:r>
            <w:r w:rsidR="00EA1C72">
              <w:rPr>
                <w:rFonts w:ascii="標楷體" w:eastAsia="標楷體" w:hAnsi="標楷體" w:hint="eastAsia"/>
                <w:color w:val="000000"/>
                <w:sz w:val="28"/>
                <w:szCs w:val="28"/>
              </w:rPr>
              <w:t>：</w:t>
            </w:r>
          </w:p>
          <w:p w:rsidR="00EA1C72" w:rsidRDefault="00EA1C72" w:rsidP="00EA1C72">
            <w:pPr>
              <w:kinsoku w:val="0"/>
              <w:overflowPunct w:val="0"/>
              <w:autoSpaceDE w:val="0"/>
              <w:autoSpaceDN w:val="0"/>
              <w:spacing w:line="440" w:lineRule="exact"/>
              <w:ind w:right="57"/>
              <w:rPr>
                <w:rFonts w:ascii="標楷體" w:eastAsia="標楷體" w:hAnsi="標楷體"/>
                <w:color w:val="000000"/>
                <w:sz w:val="28"/>
                <w:szCs w:val="28"/>
              </w:rPr>
            </w:pPr>
            <w:r>
              <w:rPr>
                <w:rFonts w:ascii="標楷體" w:eastAsia="標楷體" w:hAnsi="標楷體" w:hint="eastAsia"/>
                <w:color w:val="000000"/>
                <w:sz w:val="28"/>
                <w:szCs w:val="28"/>
              </w:rPr>
              <w:t>肆、充實機關必</w:t>
            </w:r>
          </w:p>
          <w:p w:rsidR="00EA1C72" w:rsidRDefault="00EA1C72" w:rsidP="00EA1C72">
            <w:pPr>
              <w:kinsoku w:val="0"/>
              <w:overflowPunct w:val="0"/>
              <w:autoSpaceDE w:val="0"/>
              <w:autoSpaceDN w:val="0"/>
              <w:spacing w:line="440" w:lineRule="exact"/>
              <w:ind w:right="57"/>
              <w:rPr>
                <w:rFonts w:ascii="標楷體" w:eastAsia="標楷體" w:hAnsi="標楷體"/>
                <w:color w:val="000000"/>
                <w:sz w:val="28"/>
                <w:szCs w:val="28"/>
              </w:rPr>
            </w:pPr>
            <w:r>
              <w:rPr>
                <w:rFonts w:ascii="標楷體" w:eastAsia="標楷體" w:hAnsi="標楷體" w:hint="eastAsia"/>
                <w:color w:val="000000"/>
                <w:sz w:val="28"/>
                <w:szCs w:val="28"/>
              </w:rPr>
              <w:t xml:space="preserve">　　要設備</w:t>
            </w:r>
          </w:p>
          <w:p w:rsidR="00EA1C72" w:rsidRDefault="00EA1C72" w:rsidP="00EA1C72">
            <w:pPr>
              <w:kinsoku w:val="0"/>
              <w:overflowPunct w:val="0"/>
              <w:autoSpaceDE w:val="0"/>
              <w:autoSpaceDN w:val="0"/>
              <w:spacing w:line="440" w:lineRule="exact"/>
              <w:ind w:right="57"/>
              <w:rPr>
                <w:rFonts w:ascii="標楷體" w:eastAsia="標楷體" w:hAnsi="標楷體"/>
                <w:color w:val="000000"/>
                <w:sz w:val="28"/>
                <w:szCs w:val="28"/>
              </w:rPr>
            </w:pPr>
            <w:r>
              <w:rPr>
                <w:rFonts w:ascii="標楷體" w:eastAsia="標楷體" w:hAnsi="標楷體" w:hint="eastAsia"/>
                <w:color w:val="000000"/>
                <w:sz w:val="28"/>
                <w:szCs w:val="28"/>
              </w:rPr>
              <w:t>目：</w:t>
            </w:r>
          </w:p>
          <w:p w:rsidR="00EA1C72" w:rsidRDefault="00EA1C72" w:rsidP="00EA1C72">
            <w:pPr>
              <w:kinsoku w:val="0"/>
              <w:overflowPunct w:val="0"/>
              <w:autoSpaceDE w:val="0"/>
              <w:autoSpaceDN w:val="0"/>
              <w:spacing w:line="440" w:lineRule="exact"/>
              <w:ind w:right="57"/>
              <w:rPr>
                <w:rFonts w:ascii="標楷體" w:eastAsia="標楷體" w:hAnsi="標楷體"/>
                <w:color w:val="000000"/>
                <w:sz w:val="28"/>
                <w:szCs w:val="28"/>
              </w:rPr>
            </w:pPr>
            <w:r>
              <w:rPr>
                <w:rFonts w:ascii="標楷體" w:eastAsia="標楷體" w:hAnsi="標楷體" w:hint="eastAsia"/>
                <w:color w:val="000000"/>
                <w:sz w:val="28"/>
                <w:szCs w:val="28"/>
              </w:rPr>
              <w:t>其他設備</w:t>
            </w:r>
          </w:p>
          <w:p w:rsidR="00EA1C72" w:rsidRDefault="00EA1C72" w:rsidP="00EA1C72">
            <w:pPr>
              <w:kinsoku w:val="0"/>
              <w:overflowPunct w:val="0"/>
              <w:autoSpaceDE w:val="0"/>
              <w:autoSpaceDN w:val="0"/>
              <w:spacing w:line="440" w:lineRule="exact"/>
              <w:ind w:right="57"/>
              <w:rPr>
                <w:rFonts w:ascii="標楷體" w:eastAsia="標楷體" w:hAnsi="標楷體"/>
                <w:color w:val="000000"/>
                <w:sz w:val="28"/>
                <w:szCs w:val="28"/>
              </w:rPr>
            </w:pPr>
            <w:r>
              <w:rPr>
                <w:rFonts w:ascii="標楷體" w:eastAsia="標楷體" w:hAnsi="標楷體" w:hint="eastAsia"/>
                <w:color w:val="000000"/>
                <w:sz w:val="28"/>
                <w:szCs w:val="28"/>
              </w:rPr>
              <w:t>項：</w:t>
            </w:r>
          </w:p>
          <w:p w:rsidR="00EA1C72" w:rsidRDefault="00EA1C72" w:rsidP="00EA1C72">
            <w:pPr>
              <w:kinsoku w:val="0"/>
              <w:overflowPunct w:val="0"/>
              <w:autoSpaceDE w:val="0"/>
              <w:autoSpaceDN w:val="0"/>
              <w:spacing w:line="440" w:lineRule="exact"/>
              <w:ind w:right="57"/>
              <w:rPr>
                <w:rFonts w:ascii="標楷體" w:eastAsia="標楷體" w:hAnsi="標楷體"/>
                <w:color w:val="000000"/>
                <w:sz w:val="28"/>
                <w:szCs w:val="28"/>
              </w:rPr>
            </w:pPr>
            <w:r>
              <w:rPr>
                <w:rFonts w:ascii="標楷體" w:eastAsia="標楷體" w:hAnsi="標楷體" w:hint="eastAsia"/>
                <w:color w:val="000000"/>
                <w:sz w:val="28"/>
                <w:szCs w:val="28"/>
              </w:rPr>
              <w:t>伍、妥適運用第一預備金</w:t>
            </w:r>
          </w:p>
          <w:p w:rsidR="00FB7656" w:rsidRPr="006C6EF8" w:rsidRDefault="00FB7656" w:rsidP="001D5FDC">
            <w:pPr>
              <w:kinsoku w:val="0"/>
              <w:overflowPunct w:val="0"/>
              <w:autoSpaceDE w:val="0"/>
              <w:autoSpaceDN w:val="0"/>
              <w:spacing w:line="440" w:lineRule="exact"/>
              <w:ind w:leftChars="117" w:left="281" w:right="57"/>
              <w:rPr>
                <w:rFonts w:ascii="標楷體" w:eastAsia="標楷體" w:hAnsi="標楷體"/>
                <w:color w:val="000000"/>
                <w:sz w:val="28"/>
                <w:szCs w:val="28"/>
              </w:rPr>
            </w:pPr>
          </w:p>
        </w:tc>
        <w:tc>
          <w:tcPr>
            <w:tcW w:w="2376" w:type="dxa"/>
          </w:tcPr>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954A7C">
            <w:pPr>
              <w:kinsoku w:val="0"/>
              <w:overflowPunct w:val="0"/>
              <w:autoSpaceDE w:val="0"/>
              <w:autoSpaceDN w:val="0"/>
              <w:spacing w:line="440" w:lineRule="exact"/>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954A7C" w:rsidRPr="006C6EF8">
              <w:rPr>
                <w:rFonts w:ascii="標楷體" w:eastAsia="標楷體" w:hAnsi="標楷體" w:hint="eastAsia"/>
                <w:color w:val="000000"/>
                <w:sz w:val="28"/>
                <w:szCs w:val="28"/>
              </w:rPr>
              <w:t>一</w:t>
            </w:r>
            <w:r w:rsidRPr="006C6EF8">
              <w:rPr>
                <w:rFonts w:ascii="標楷體" w:eastAsia="標楷體" w:hAnsi="標楷體" w:hint="eastAsia"/>
                <w:color w:val="000000"/>
                <w:sz w:val="28"/>
                <w:szCs w:val="28"/>
              </w:rPr>
              <w:t>)依院頒「公文處理現代化推動方案」辦理辦公室文書處理製作系統、公文管理系統及機關公文電子交換作業，以提高行政處理效能。</w:t>
            </w: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7" w:hanging="56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7" w:hanging="56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7" w:hanging="56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7" w:hanging="56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3" w:hanging="573"/>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D26005" w:rsidRPr="006C6EF8">
              <w:rPr>
                <w:rFonts w:ascii="標楷體" w:eastAsia="標楷體" w:hAnsi="標楷體" w:hint="eastAsia"/>
                <w:color w:val="000000"/>
                <w:sz w:val="28"/>
                <w:szCs w:val="28"/>
              </w:rPr>
              <w:t>二</w:t>
            </w:r>
            <w:r w:rsidRPr="006C6EF8">
              <w:rPr>
                <w:rFonts w:ascii="標楷體" w:eastAsia="標楷體" w:hAnsi="標楷體" w:hint="eastAsia"/>
                <w:color w:val="000000"/>
                <w:sz w:val="28"/>
                <w:szCs w:val="28"/>
              </w:rPr>
              <w:t>)配合策訂推展檢察業務電腦化，並實施一審支援檢察官辦案系統，以提升辦案品質與效率。</w:t>
            </w:r>
          </w:p>
          <w:p w:rsidR="00FB7656" w:rsidRPr="006C6EF8" w:rsidRDefault="00FB7656" w:rsidP="001D5FDC">
            <w:pPr>
              <w:kinsoku w:val="0"/>
              <w:overflowPunct w:val="0"/>
              <w:autoSpaceDE w:val="0"/>
              <w:autoSpaceDN w:val="0"/>
              <w:spacing w:line="440" w:lineRule="exact"/>
              <w:ind w:left="574" w:hanging="574"/>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73" w:hanging="573"/>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D26005" w:rsidRPr="006C6EF8">
              <w:rPr>
                <w:rFonts w:ascii="標楷體" w:eastAsia="標楷體" w:hAnsi="標楷體" w:hint="eastAsia"/>
                <w:color w:val="000000"/>
                <w:sz w:val="28"/>
                <w:szCs w:val="28"/>
              </w:rPr>
              <w:t>三</w:t>
            </w:r>
            <w:r w:rsidRPr="006C6EF8">
              <w:rPr>
                <w:rFonts w:ascii="標楷體" w:eastAsia="標楷體" w:hAnsi="標楷體" w:hint="eastAsia"/>
                <w:color w:val="000000"/>
                <w:sz w:val="28"/>
                <w:szCs w:val="28"/>
              </w:rPr>
              <w:t>)精簡公文處理程序，提升文書作業效率。</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D26005" w:rsidRPr="006C6EF8">
              <w:rPr>
                <w:rFonts w:ascii="標楷體" w:eastAsia="標楷體" w:hAnsi="標楷體" w:hint="eastAsia"/>
                <w:color w:val="000000"/>
                <w:sz w:val="28"/>
                <w:szCs w:val="28"/>
              </w:rPr>
              <w:t>四</w:t>
            </w:r>
            <w:r w:rsidRPr="006C6EF8">
              <w:rPr>
                <w:rFonts w:ascii="標楷體" w:eastAsia="標楷體" w:hAnsi="標楷體" w:hint="eastAsia"/>
                <w:color w:val="000000"/>
                <w:sz w:val="28"/>
                <w:szCs w:val="28"/>
              </w:rPr>
              <w:t>)</w:t>
            </w:r>
            <w:r w:rsidR="00D26005" w:rsidRPr="006C6EF8">
              <w:rPr>
                <w:rFonts w:ascii="標楷體" w:eastAsia="標楷體" w:hAnsi="標楷體" w:hint="eastAsia"/>
                <w:color w:val="000000"/>
                <w:sz w:val="28"/>
                <w:szCs w:val="28"/>
              </w:rPr>
              <w:t>修訂</w:t>
            </w:r>
            <w:r w:rsidRPr="006C6EF8">
              <w:rPr>
                <w:rFonts w:ascii="標楷體" w:eastAsia="標楷體" w:hAnsi="標楷體" w:hint="eastAsia"/>
                <w:color w:val="000000"/>
                <w:sz w:val="28"/>
                <w:szCs w:val="28"/>
              </w:rPr>
              <w:t>分層負責明細表，貫徹分層負責。</w:t>
            </w: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D26005">
            <w:pPr>
              <w:numPr>
                <w:ilvl w:val="0"/>
                <w:numId w:val="27"/>
              </w:num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依據行政院行政革新方案，健全機關組織，精簡現有員額，以提升行政效能。</w:t>
            </w:r>
          </w:p>
          <w:p w:rsidR="00996A23" w:rsidRPr="006C6EF8" w:rsidRDefault="00996A23"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A37EBA">
            <w:pPr>
              <w:numPr>
                <w:ilvl w:val="0"/>
                <w:numId w:val="27"/>
              </w:num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加強輔導考試錄取人員實務訓練，貫徹考試用人及陞遷制</w:t>
            </w:r>
            <w:r w:rsidRPr="006C6EF8">
              <w:rPr>
                <w:rFonts w:ascii="標楷體" w:eastAsia="標楷體" w:hAnsi="標楷體" w:hint="eastAsia"/>
                <w:color w:val="000000"/>
                <w:sz w:val="28"/>
                <w:szCs w:val="28"/>
              </w:rPr>
              <w:lastRenderedPageBreak/>
              <w:t>度。</w:t>
            </w: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D26005" w:rsidRPr="006C6EF8" w:rsidRDefault="00D26005"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A37EBA">
            <w:pPr>
              <w:numPr>
                <w:ilvl w:val="0"/>
                <w:numId w:val="27"/>
              </w:num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配合行政院推動核心價</w:t>
            </w:r>
            <w:r w:rsidRPr="006C6EF8">
              <w:rPr>
                <w:rFonts w:ascii="標楷體" w:eastAsia="標楷體" w:hAnsi="標楷體" w:hint="eastAsia"/>
                <w:color w:val="000000"/>
                <w:sz w:val="28"/>
                <w:szCs w:val="28"/>
              </w:rPr>
              <w:lastRenderedPageBreak/>
              <w:t>值計畫，加強辦理在職人員進修、訓練、考察、訪問及參加國際性會議。</w:t>
            </w: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A37EBA">
            <w:pPr>
              <w:numPr>
                <w:ilvl w:val="0"/>
                <w:numId w:val="27"/>
              </w:num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厲行考核獎懲。</w:t>
            </w: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E84144" w:rsidRPr="006C6EF8" w:rsidRDefault="00E84144"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A37EBA">
            <w:pPr>
              <w:numPr>
                <w:ilvl w:val="0"/>
                <w:numId w:val="27"/>
              </w:num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表揚資深績優人員。</w:t>
            </w: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A37EBA" w:rsidRPr="006C6EF8" w:rsidRDefault="00A37EBA" w:rsidP="00A37EBA">
            <w:pPr>
              <w:numPr>
                <w:ilvl w:val="0"/>
                <w:numId w:val="27"/>
              </w:num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審慎辦理特約法醫師及榮譽法醫師之聘用。</w:t>
            </w:r>
          </w:p>
          <w:p w:rsidR="00A37EBA" w:rsidRPr="006C6EF8" w:rsidRDefault="00A37EBA"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225F6C" w:rsidRPr="006C6EF8" w:rsidRDefault="00225F6C"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225F6C" w:rsidRPr="006C6EF8" w:rsidRDefault="00225F6C"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225F6C" w:rsidRPr="006C6EF8" w:rsidRDefault="00225F6C"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225F6C" w:rsidRPr="006C6EF8" w:rsidRDefault="00225F6C"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225F6C" w:rsidRPr="006C6EF8" w:rsidRDefault="00225F6C"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225F6C" w:rsidRPr="006C6EF8" w:rsidRDefault="00225F6C"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225F6C" w:rsidRPr="006C6EF8" w:rsidRDefault="00225F6C"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225F6C" w:rsidRPr="006C6EF8" w:rsidRDefault="00225F6C" w:rsidP="00225F6C">
            <w:pPr>
              <w:numPr>
                <w:ilvl w:val="0"/>
                <w:numId w:val="27"/>
              </w:num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落實人事服</w:t>
            </w:r>
          </w:p>
          <w:p w:rsidR="00225F6C" w:rsidRPr="006C6EF8" w:rsidRDefault="00225F6C" w:rsidP="00225F6C">
            <w:pPr>
              <w:kinsoku w:val="0"/>
              <w:overflowPunct w:val="0"/>
              <w:autoSpaceDE w:val="0"/>
              <w:autoSpaceDN w:val="0"/>
              <w:spacing w:line="440" w:lineRule="exact"/>
              <w:ind w:left="720"/>
              <w:jc w:val="both"/>
              <w:rPr>
                <w:rFonts w:ascii="標楷體" w:eastAsia="標楷體" w:hAnsi="標楷體"/>
                <w:color w:val="000000"/>
                <w:sz w:val="28"/>
                <w:szCs w:val="28"/>
              </w:rPr>
            </w:pPr>
            <w:r w:rsidRPr="006C6EF8">
              <w:rPr>
                <w:rFonts w:ascii="標楷體" w:eastAsia="標楷體" w:hAnsi="標楷體" w:hint="eastAsia"/>
                <w:color w:val="000000"/>
                <w:sz w:val="28"/>
                <w:szCs w:val="28"/>
              </w:rPr>
              <w:t>務工作。</w:t>
            </w:r>
          </w:p>
          <w:p w:rsidR="00225F6C" w:rsidRPr="006C6EF8" w:rsidRDefault="00225F6C"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225F6C" w:rsidRPr="006C6EF8" w:rsidRDefault="00225F6C"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AE5FB3">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AE5FB3">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AE5FB3">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AE5FB3">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AE5FB3">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AE5FB3">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AE5FB3">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AE5FB3">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AE5FB3">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Pr="006C6EF8" w:rsidRDefault="009B5273"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9B5273" w:rsidRDefault="009B5273" w:rsidP="009B5273">
            <w:pPr>
              <w:kinsoku w:val="0"/>
              <w:overflowPunct w:val="0"/>
              <w:autoSpaceDE w:val="0"/>
              <w:autoSpaceDN w:val="0"/>
              <w:spacing w:line="440" w:lineRule="exact"/>
              <w:jc w:val="both"/>
              <w:rPr>
                <w:rFonts w:ascii="標楷體" w:eastAsia="標楷體" w:hAnsi="標楷體"/>
                <w:color w:val="000000"/>
                <w:sz w:val="28"/>
                <w:szCs w:val="28"/>
              </w:rPr>
            </w:pPr>
          </w:p>
          <w:p w:rsidR="00E84144" w:rsidRPr="006C6EF8" w:rsidRDefault="00E84144" w:rsidP="009B5273">
            <w:pPr>
              <w:kinsoku w:val="0"/>
              <w:overflowPunct w:val="0"/>
              <w:autoSpaceDE w:val="0"/>
              <w:autoSpaceDN w:val="0"/>
              <w:spacing w:line="440" w:lineRule="exact"/>
              <w:jc w:val="both"/>
              <w:rPr>
                <w:rFonts w:ascii="標楷體" w:eastAsia="標楷體" w:hAnsi="標楷體"/>
                <w:color w:val="000000"/>
                <w:sz w:val="28"/>
                <w:szCs w:val="28"/>
              </w:rPr>
            </w:pPr>
          </w:p>
          <w:p w:rsidR="00FB7656" w:rsidRPr="0078134F" w:rsidRDefault="00FB7656" w:rsidP="001D5FDC">
            <w:pPr>
              <w:kinsoku w:val="0"/>
              <w:overflowPunct w:val="0"/>
              <w:autoSpaceDE w:val="0"/>
              <w:autoSpaceDN w:val="0"/>
              <w:spacing w:line="440" w:lineRule="exact"/>
              <w:ind w:left="573" w:hanging="573"/>
              <w:jc w:val="both"/>
              <w:rPr>
                <w:rFonts w:ascii="標楷體" w:eastAsia="標楷體" w:hAnsi="標楷體"/>
                <w:color w:val="000000"/>
                <w:sz w:val="28"/>
                <w:szCs w:val="28"/>
              </w:rPr>
            </w:pPr>
            <w:r w:rsidRPr="0078134F">
              <w:rPr>
                <w:rFonts w:ascii="標楷體" w:eastAsia="標楷體" w:hAnsi="標楷體" w:hint="eastAsia"/>
                <w:color w:val="000000"/>
                <w:sz w:val="28"/>
                <w:szCs w:val="28"/>
              </w:rPr>
              <w:t>(</w:t>
            </w:r>
            <w:r w:rsidR="00D23769">
              <w:rPr>
                <w:rFonts w:ascii="標楷體" w:eastAsia="標楷體" w:hAnsi="標楷體" w:hint="eastAsia"/>
                <w:color w:val="000000"/>
                <w:sz w:val="28"/>
                <w:szCs w:val="28"/>
              </w:rPr>
              <w:t>一</w:t>
            </w:r>
            <w:r w:rsidRPr="0078134F">
              <w:rPr>
                <w:rFonts w:ascii="標楷體" w:eastAsia="標楷體" w:hAnsi="標楷體" w:hint="eastAsia"/>
                <w:color w:val="000000"/>
                <w:sz w:val="28"/>
                <w:szCs w:val="28"/>
              </w:rPr>
              <w:t>)</w:t>
            </w:r>
            <w:r w:rsidRPr="006C6EF8">
              <w:rPr>
                <w:rFonts w:ascii="標楷體" w:eastAsia="標楷體" w:hAnsi="標楷體" w:hint="eastAsia"/>
                <w:color w:val="000000"/>
                <w:sz w:val="28"/>
                <w:szCs w:val="28"/>
              </w:rPr>
              <w:t>加強預防貪瀆不法</w:t>
            </w:r>
            <w:r w:rsidRPr="0078134F">
              <w:rPr>
                <w:rFonts w:ascii="標楷體" w:eastAsia="標楷體" w:hAnsi="標楷體" w:hint="eastAsia"/>
                <w:color w:val="000000"/>
                <w:sz w:val="28"/>
                <w:szCs w:val="28"/>
              </w:rPr>
              <w:t>，並建構防貪稽核作業機制。</w:t>
            </w: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D23769" w:rsidRPr="006C6EF8">
              <w:rPr>
                <w:rFonts w:ascii="標楷體" w:eastAsia="標楷體" w:hAnsi="標楷體" w:hint="eastAsia"/>
                <w:color w:val="000000"/>
                <w:sz w:val="28"/>
                <w:szCs w:val="28"/>
              </w:rPr>
              <w:t>二</w:t>
            </w:r>
            <w:r w:rsidRPr="006C6EF8">
              <w:rPr>
                <w:rFonts w:ascii="標楷體" w:eastAsia="標楷體" w:hAnsi="標楷體" w:hint="eastAsia"/>
                <w:color w:val="000000"/>
                <w:sz w:val="28"/>
                <w:szCs w:val="28"/>
              </w:rPr>
              <w:t>)積極發掘貪瀆不法，提升重大貪瀆線索之管考及查處作為。</w:t>
            </w: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D23769" w:rsidRPr="006C6EF8">
              <w:rPr>
                <w:rFonts w:ascii="標楷體" w:eastAsia="標楷體" w:hAnsi="標楷體" w:hint="eastAsia"/>
                <w:color w:val="000000"/>
                <w:sz w:val="28"/>
                <w:szCs w:val="28"/>
              </w:rPr>
              <w:t>三</w:t>
            </w:r>
            <w:r w:rsidRPr="006C6EF8">
              <w:rPr>
                <w:rFonts w:ascii="標楷體" w:eastAsia="標楷體" w:hAnsi="標楷體" w:hint="eastAsia"/>
                <w:color w:val="000000"/>
                <w:sz w:val="28"/>
                <w:szCs w:val="28"/>
              </w:rPr>
              <w:t>)</w:t>
            </w:r>
            <w:r w:rsidR="00307706" w:rsidRPr="006C6EF8">
              <w:rPr>
                <w:rFonts w:ascii="標楷體" w:eastAsia="標楷體" w:hAnsi="標楷體" w:hint="eastAsia"/>
                <w:color w:val="000000"/>
                <w:sz w:val="28"/>
                <w:szCs w:val="28"/>
              </w:rPr>
              <w:t>加強</w:t>
            </w:r>
            <w:r w:rsidRPr="006C6EF8">
              <w:rPr>
                <w:rFonts w:ascii="標楷體" w:eastAsia="標楷體" w:hAnsi="標楷體" w:hint="eastAsia"/>
                <w:color w:val="000000"/>
                <w:sz w:val="28"/>
                <w:szCs w:val="28"/>
              </w:rPr>
              <w:t>辦理本署公職人員財產申報等事項。</w:t>
            </w: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D23769" w:rsidRPr="006C6EF8">
              <w:rPr>
                <w:rFonts w:ascii="標楷體" w:eastAsia="標楷體" w:hAnsi="標楷體" w:hint="eastAsia"/>
                <w:color w:val="000000"/>
                <w:sz w:val="28"/>
                <w:szCs w:val="28"/>
              </w:rPr>
              <w:t>四</w:t>
            </w:r>
            <w:r w:rsidRPr="006C6EF8">
              <w:rPr>
                <w:rFonts w:ascii="標楷體" w:eastAsia="標楷體" w:hAnsi="標楷體" w:hint="eastAsia"/>
                <w:color w:val="000000"/>
                <w:sz w:val="28"/>
                <w:szCs w:val="28"/>
              </w:rPr>
              <w:t>)</w:t>
            </w:r>
            <w:r w:rsidR="00A91324" w:rsidRPr="006C6EF8">
              <w:rPr>
                <w:rFonts w:ascii="標楷體" w:eastAsia="標楷體" w:hAnsi="標楷體" w:hint="eastAsia"/>
                <w:color w:val="000000"/>
                <w:sz w:val="28"/>
                <w:szCs w:val="28"/>
              </w:rPr>
              <w:t>加強</w:t>
            </w:r>
            <w:r w:rsidRPr="006C6EF8">
              <w:rPr>
                <w:rFonts w:ascii="標楷體" w:eastAsia="標楷體" w:hAnsi="標楷體" w:hint="eastAsia"/>
                <w:color w:val="000000"/>
                <w:sz w:val="28"/>
                <w:szCs w:val="28"/>
              </w:rPr>
              <w:t>辦理公務機密維護宣導，強化保密措施。</w:t>
            </w: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4" w:hanging="624"/>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D23769" w:rsidRPr="006C6EF8">
              <w:rPr>
                <w:rFonts w:ascii="標楷體" w:eastAsia="標楷體" w:hAnsi="標楷體" w:hint="eastAsia"/>
                <w:color w:val="000000"/>
                <w:sz w:val="28"/>
                <w:szCs w:val="28"/>
              </w:rPr>
              <w:t>五</w:t>
            </w:r>
            <w:r w:rsidRPr="006C6EF8">
              <w:rPr>
                <w:rFonts w:ascii="標楷體" w:eastAsia="標楷體" w:hAnsi="標楷體" w:hint="eastAsia"/>
                <w:color w:val="000000"/>
                <w:sz w:val="28"/>
                <w:szCs w:val="28"/>
              </w:rPr>
              <w:t>)落實</w:t>
            </w:r>
            <w:r w:rsidR="00D23769" w:rsidRPr="006C6EF8">
              <w:rPr>
                <w:rFonts w:ascii="標楷體" w:eastAsia="標楷體" w:hAnsi="標楷體" w:hint="eastAsia"/>
                <w:color w:val="000000"/>
                <w:sz w:val="28"/>
                <w:szCs w:val="28"/>
              </w:rPr>
              <w:t>執行預防危害或破壞本機關</w:t>
            </w:r>
            <w:r w:rsidRPr="006C6EF8">
              <w:rPr>
                <w:rFonts w:ascii="標楷體" w:eastAsia="標楷體" w:hAnsi="標楷體" w:hint="eastAsia"/>
                <w:color w:val="000000"/>
                <w:sz w:val="28"/>
                <w:szCs w:val="28"/>
              </w:rPr>
              <w:t xml:space="preserve">。 </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AC2C7A" w:rsidRPr="006C6EF8" w:rsidRDefault="00AC2C7A"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E60626" w:rsidRPr="006C6EF8" w:rsidRDefault="00E60626" w:rsidP="00E84144">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(一)加強研究發展。</w:t>
            </w: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92"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376C20" w:rsidRPr="006C6EF8" w:rsidRDefault="00376C20" w:rsidP="001D5FDC">
            <w:pPr>
              <w:kinsoku w:val="0"/>
              <w:overflowPunct w:val="0"/>
              <w:autoSpaceDE w:val="0"/>
              <w:autoSpaceDN w:val="0"/>
              <w:spacing w:line="440" w:lineRule="exact"/>
              <w:jc w:val="both"/>
              <w:rPr>
                <w:rFonts w:ascii="標楷體" w:eastAsia="標楷體" w:hAnsi="標楷體"/>
                <w:color w:val="000000"/>
                <w:sz w:val="28"/>
                <w:szCs w:val="28"/>
              </w:rPr>
            </w:pPr>
          </w:p>
          <w:p w:rsidR="00376C20" w:rsidRPr="006C6EF8" w:rsidRDefault="00376C20" w:rsidP="001D5FDC">
            <w:pPr>
              <w:kinsoku w:val="0"/>
              <w:overflowPunct w:val="0"/>
              <w:autoSpaceDE w:val="0"/>
              <w:autoSpaceDN w:val="0"/>
              <w:spacing w:line="440" w:lineRule="exact"/>
              <w:jc w:val="both"/>
              <w:rPr>
                <w:rFonts w:ascii="標楷體" w:eastAsia="標楷體" w:hAnsi="標楷體"/>
                <w:color w:val="000000"/>
                <w:sz w:val="28"/>
                <w:szCs w:val="28"/>
              </w:rPr>
            </w:pPr>
          </w:p>
          <w:p w:rsidR="00376C20" w:rsidRPr="006C6EF8" w:rsidRDefault="00376C20"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(二)加強重要業務之管制與考核。</w:t>
            </w:r>
          </w:p>
          <w:p w:rsidR="00FB7656" w:rsidRPr="006C6EF8" w:rsidRDefault="00FB7656" w:rsidP="001D5FDC">
            <w:pPr>
              <w:kinsoku w:val="0"/>
              <w:overflowPunct w:val="0"/>
              <w:autoSpaceDE w:val="0"/>
              <w:autoSpaceDN w:val="0"/>
              <w:spacing w:line="440" w:lineRule="exact"/>
              <w:ind w:left="346" w:hanging="34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46" w:hanging="34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46" w:hanging="34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46" w:hanging="34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46" w:hanging="34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46" w:hanging="34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46" w:hanging="34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46" w:hanging="34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46" w:hanging="34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46" w:hanging="34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46" w:hanging="34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92"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92"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92"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92"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92"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92"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(三)列管行（函）查及陳情案件。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(四)列管檢察官裁判書類收受情形。</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(五)切實執行公文、書狀之時效管制，提高公文、書狀處理績效。</w:t>
            </w: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8A779A" w:rsidRPr="006C6EF8" w:rsidRDefault="008A779A" w:rsidP="001D5FDC">
            <w:pPr>
              <w:kinsoku w:val="0"/>
              <w:overflowPunct w:val="0"/>
              <w:autoSpaceDE w:val="0"/>
              <w:autoSpaceDN w:val="0"/>
              <w:spacing w:line="440" w:lineRule="exact"/>
              <w:jc w:val="both"/>
              <w:rPr>
                <w:rFonts w:ascii="標楷體" w:eastAsia="標楷體" w:hAnsi="標楷體"/>
                <w:color w:val="000000"/>
                <w:sz w:val="28"/>
                <w:szCs w:val="28"/>
              </w:rPr>
            </w:pPr>
          </w:p>
          <w:p w:rsidR="008A779A" w:rsidRPr="006C6EF8" w:rsidRDefault="008A779A" w:rsidP="008A779A">
            <w:pPr>
              <w:pStyle w:val="a7"/>
              <w:spacing w:line="400" w:lineRule="exact"/>
              <w:ind w:left="700" w:hanging="700"/>
              <w:jc w:val="both"/>
              <w:rPr>
                <w:rFonts w:ascii="標楷體" w:eastAsia="標楷體" w:hAnsi="標楷體"/>
                <w:color w:val="000000"/>
                <w:sz w:val="28"/>
                <w:szCs w:val="28"/>
              </w:rPr>
            </w:pPr>
            <w:r w:rsidRPr="006C6EF8">
              <w:rPr>
                <w:rFonts w:ascii="標楷體" w:eastAsia="標楷體" w:hAnsi="標楷體" w:hint="eastAsia"/>
                <w:color w:val="000000"/>
                <w:sz w:val="28"/>
                <w:szCs w:val="28"/>
              </w:rPr>
              <w:t>(六)推動內部控制</w:t>
            </w:r>
          </w:p>
          <w:p w:rsidR="008A779A" w:rsidRPr="006C6EF8" w:rsidRDefault="008A779A" w:rsidP="001D5FDC">
            <w:pPr>
              <w:kinsoku w:val="0"/>
              <w:overflowPunct w:val="0"/>
              <w:autoSpaceDE w:val="0"/>
              <w:autoSpaceDN w:val="0"/>
              <w:spacing w:line="440" w:lineRule="exact"/>
              <w:jc w:val="both"/>
              <w:rPr>
                <w:rFonts w:ascii="標楷體" w:eastAsia="標楷體" w:hAnsi="標楷體"/>
                <w:color w:val="000000"/>
                <w:sz w:val="28"/>
                <w:szCs w:val="28"/>
              </w:rPr>
            </w:pPr>
          </w:p>
          <w:p w:rsidR="008A779A" w:rsidRPr="006C6EF8" w:rsidRDefault="008A779A" w:rsidP="001D5FDC">
            <w:pPr>
              <w:kinsoku w:val="0"/>
              <w:overflowPunct w:val="0"/>
              <w:autoSpaceDE w:val="0"/>
              <w:autoSpaceDN w:val="0"/>
              <w:spacing w:line="440" w:lineRule="exact"/>
              <w:jc w:val="both"/>
              <w:rPr>
                <w:rFonts w:ascii="標楷體" w:eastAsia="標楷體" w:hAnsi="標楷體"/>
                <w:color w:val="000000"/>
                <w:sz w:val="28"/>
                <w:szCs w:val="28"/>
              </w:rPr>
            </w:pPr>
          </w:p>
          <w:p w:rsidR="008A779A" w:rsidRPr="006C6EF8" w:rsidRDefault="008A779A" w:rsidP="001D5FDC">
            <w:pPr>
              <w:kinsoku w:val="0"/>
              <w:overflowPunct w:val="0"/>
              <w:autoSpaceDE w:val="0"/>
              <w:autoSpaceDN w:val="0"/>
              <w:spacing w:line="440" w:lineRule="exact"/>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jc w:val="both"/>
              <w:rPr>
                <w:rFonts w:ascii="標楷體" w:eastAsia="標楷體" w:hAnsi="標楷體"/>
                <w:color w:val="000000"/>
                <w:sz w:val="28"/>
                <w:szCs w:val="28"/>
              </w:rPr>
            </w:pPr>
          </w:p>
          <w:p w:rsidR="00CC752F" w:rsidRPr="006C6EF8" w:rsidRDefault="00CC752F" w:rsidP="001D5FDC">
            <w:pPr>
              <w:kinsoku w:val="0"/>
              <w:overflowPunct w:val="0"/>
              <w:autoSpaceDE w:val="0"/>
              <w:autoSpaceDN w:val="0"/>
              <w:spacing w:line="440" w:lineRule="exact"/>
              <w:jc w:val="both"/>
              <w:rPr>
                <w:rFonts w:ascii="標楷體" w:eastAsia="標楷體" w:hAnsi="標楷體"/>
                <w:color w:val="000000"/>
                <w:sz w:val="28"/>
                <w:szCs w:val="28"/>
              </w:rPr>
            </w:pPr>
          </w:p>
          <w:p w:rsidR="00E147FC" w:rsidRPr="006C6EF8" w:rsidRDefault="00E147FC" w:rsidP="001D5FDC">
            <w:pPr>
              <w:kinsoku w:val="0"/>
              <w:overflowPunct w:val="0"/>
              <w:autoSpaceDE w:val="0"/>
              <w:autoSpaceDN w:val="0"/>
              <w:spacing w:line="440" w:lineRule="exact"/>
              <w:jc w:val="both"/>
              <w:rPr>
                <w:rFonts w:ascii="標楷體" w:eastAsia="標楷體" w:hAnsi="標楷體"/>
                <w:color w:val="000000"/>
                <w:sz w:val="28"/>
                <w:szCs w:val="28"/>
              </w:rPr>
            </w:pPr>
          </w:p>
          <w:p w:rsidR="00E147FC" w:rsidRPr="006C6EF8" w:rsidRDefault="00E147FC" w:rsidP="001D5FDC">
            <w:pPr>
              <w:kinsoku w:val="0"/>
              <w:overflowPunct w:val="0"/>
              <w:autoSpaceDE w:val="0"/>
              <w:autoSpaceDN w:val="0"/>
              <w:spacing w:line="440" w:lineRule="exact"/>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jc w:val="both"/>
              <w:rPr>
                <w:rFonts w:ascii="標楷體" w:eastAsia="標楷體" w:hAnsi="標楷體"/>
                <w:color w:val="000000"/>
                <w:sz w:val="28"/>
                <w:szCs w:val="28"/>
              </w:rPr>
            </w:pPr>
          </w:p>
          <w:p w:rsidR="00AB5969" w:rsidRPr="006C6EF8" w:rsidRDefault="00AB5969" w:rsidP="001D5FDC">
            <w:pPr>
              <w:kinsoku w:val="0"/>
              <w:overflowPunct w:val="0"/>
              <w:autoSpaceDE w:val="0"/>
              <w:autoSpaceDN w:val="0"/>
              <w:spacing w:line="440" w:lineRule="exact"/>
              <w:jc w:val="both"/>
              <w:rPr>
                <w:rFonts w:ascii="標楷體" w:eastAsia="標楷體" w:hAnsi="標楷體"/>
                <w:color w:val="000000"/>
                <w:sz w:val="28"/>
                <w:szCs w:val="28"/>
              </w:rPr>
            </w:pPr>
          </w:p>
          <w:p w:rsidR="00D368FB" w:rsidRPr="006C6EF8" w:rsidRDefault="00D368FB" w:rsidP="001D5FDC">
            <w:pPr>
              <w:kinsoku w:val="0"/>
              <w:overflowPunct w:val="0"/>
              <w:autoSpaceDE w:val="0"/>
              <w:autoSpaceDN w:val="0"/>
              <w:spacing w:line="440" w:lineRule="exact"/>
              <w:jc w:val="both"/>
              <w:rPr>
                <w:rFonts w:ascii="標楷體" w:eastAsia="標楷體" w:hAnsi="標楷體"/>
                <w:color w:val="000000"/>
                <w:sz w:val="28"/>
                <w:szCs w:val="28"/>
              </w:rPr>
            </w:pPr>
          </w:p>
          <w:p w:rsidR="00D368FB" w:rsidRPr="006C6EF8" w:rsidRDefault="00D368FB" w:rsidP="001D5FDC">
            <w:pPr>
              <w:kinsoku w:val="0"/>
              <w:overflowPunct w:val="0"/>
              <w:autoSpaceDE w:val="0"/>
              <w:autoSpaceDN w:val="0"/>
              <w:spacing w:line="440" w:lineRule="exact"/>
              <w:jc w:val="both"/>
              <w:rPr>
                <w:rFonts w:ascii="標楷體" w:eastAsia="標楷體" w:hAnsi="標楷體"/>
                <w:color w:val="000000"/>
                <w:sz w:val="28"/>
                <w:szCs w:val="28"/>
              </w:rPr>
            </w:pPr>
          </w:p>
          <w:p w:rsidR="00D368FB" w:rsidRPr="006C6EF8" w:rsidRDefault="00D368FB" w:rsidP="001D5FDC">
            <w:pPr>
              <w:kinsoku w:val="0"/>
              <w:overflowPunct w:val="0"/>
              <w:autoSpaceDE w:val="0"/>
              <w:autoSpaceDN w:val="0"/>
              <w:spacing w:line="440" w:lineRule="exact"/>
              <w:jc w:val="both"/>
              <w:rPr>
                <w:rFonts w:ascii="標楷體" w:eastAsia="標楷體" w:hAnsi="標楷體"/>
                <w:color w:val="000000"/>
                <w:sz w:val="28"/>
                <w:szCs w:val="28"/>
              </w:rPr>
            </w:pPr>
          </w:p>
          <w:p w:rsidR="00D368FB" w:rsidRPr="006C6EF8" w:rsidRDefault="00D368FB" w:rsidP="001D5FDC">
            <w:pPr>
              <w:kinsoku w:val="0"/>
              <w:overflowPunct w:val="0"/>
              <w:autoSpaceDE w:val="0"/>
              <w:autoSpaceDN w:val="0"/>
              <w:spacing w:line="440" w:lineRule="exact"/>
              <w:jc w:val="both"/>
              <w:rPr>
                <w:rFonts w:ascii="標楷體" w:eastAsia="標楷體" w:hAnsi="標楷體"/>
                <w:color w:val="000000"/>
                <w:sz w:val="28"/>
                <w:szCs w:val="28"/>
              </w:rPr>
            </w:pPr>
          </w:p>
          <w:p w:rsidR="00D368FB" w:rsidRPr="006C6EF8" w:rsidRDefault="00D368FB" w:rsidP="001D5FDC">
            <w:pPr>
              <w:kinsoku w:val="0"/>
              <w:overflowPunct w:val="0"/>
              <w:autoSpaceDE w:val="0"/>
              <w:autoSpaceDN w:val="0"/>
              <w:spacing w:line="440" w:lineRule="exact"/>
              <w:jc w:val="both"/>
              <w:rPr>
                <w:rFonts w:ascii="標楷體" w:eastAsia="標楷體" w:hAnsi="標楷體"/>
                <w:color w:val="000000"/>
                <w:sz w:val="28"/>
                <w:szCs w:val="28"/>
              </w:rPr>
            </w:pPr>
          </w:p>
          <w:p w:rsidR="00D368FB" w:rsidRPr="006C6EF8" w:rsidRDefault="00D368FB" w:rsidP="001D5FDC">
            <w:pPr>
              <w:kinsoku w:val="0"/>
              <w:overflowPunct w:val="0"/>
              <w:autoSpaceDE w:val="0"/>
              <w:autoSpaceDN w:val="0"/>
              <w:spacing w:line="440" w:lineRule="exact"/>
              <w:jc w:val="both"/>
              <w:rPr>
                <w:rFonts w:ascii="標楷體" w:eastAsia="標楷體" w:hAnsi="標楷體"/>
                <w:color w:val="000000"/>
                <w:sz w:val="28"/>
                <w:szCs w:val="28"/>
              </w:rPr>
            </w:pPr>
          </w:p>
          <w:p w:rsidR="008B1278" w:rsidRPr="006C6EF8" w:rsidRDefault="008B1278" w:rsidP="001D5FDC">
            <w:pPr>
              <w:kinsoku w:val="0"/>
              <w:overflowPunct w:val="0"/>
              <w:autoSpaceDE w:val="0"/>
              <w:autoSpaceDN w:val="0"/>
              <w:spacing w:line="440" w:lineRule="exact"/>
              <w:jc w:val="both"/>
              <w:rPr>
                <w:rFonts w:ascii="標楷體" w:eastAsia="標楷體" w:hAnsi="標楷體"/>
                <w:color w:val="000000"/>
                <w:sz w:val="28"/>
                <w:szCs w:val="28"/>
              </w:rPr>
            </w:pPr>
          </w:p>
          <w:p w:rsidR="00E1354F" w:rsidRPr="006C6EF8" w:rsidRDefault="00E1354F"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E1354F" w:rsidRPr="006C6EF8" w:rsidRDefault="00E1354F"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E1354F" w:rsidRPr="006C6EF8" w:rsidRDefault="00E1354F"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E1354F" w:rsidRPr="006C6EF8" w:rsidRDefault="00E1354F"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E1354F" w:rsidRPr="006C6EF8" w:rsidRDefault="00E1354F"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1E5411" w:rsidRPr="006C6EF8" w:rsidRDefault="001E5411"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1E5411" w:rsidRPr="006C6EF8" w:rsidRDefault="001E5411"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1E5411" w:rsidRPr="006C6EF8" w:rsidRDefault="001E5411"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376C20" w:rsidRPr="006C6EF8" w:rsidRDefault="00376C20"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376C20" w:rsidRPr="006C6EF8" w:rsidRDefault="00376C20"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376C20" w:rsidRPr="006C6EF8" w:rsidRDefault="00376C20"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376C20" w:rsidRDefault="00376C20"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E84144" w:rsidRDefault="00E84144"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E84144" w:rsidRPr="006C6EF8" w:rsidRDefault="00E84144"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376C20" w:rsidRPr="006C6EF8">
              <w:rPr>
                <w:rFonts w:ascii="標楷體" w:eastAsia="標楷體" w:hAnsi="標楷體" w:hint="eastAsia"/>
                <w:color w:val="000000"/>
                <w:sz w:val="28"/>
                <w:szCs w:val="28"/>
              </w:rPr>
              <w:t>一</w:t>
            </w:r>
            <w:r w:rsidRPr="006C6EF8">
              <w:rPr>
                <w:rFonts w:ascii="標楷體" w:eastAsia="標楷體" w:hAnsi="標楷體" w:hint="eastAsia"/>
                <w:color w:val="000000"/>
                <w:sz w:val="28"/>
                <w:szCs w:val="28"/>
              </w:rPr>
              <w:t>)管制各項計畫之執行進度。</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w:t>
            </w:r>
            <w:r w:rsidR="00376C20" w:rsidRPr="006C6EF8">
              <w:rPr>
                <w:rFonts w:ascii="標楷體" w:eastAsia="標楷體" w:hAnsi="標楷體" w:hint="eastAsia"/>
                <w:color w:val="000000"/>
                <w:sz w:val="28"/>
                <w:szCs w:val="28"/>
              </w:rPr>
              <w:t>二</w:t>
            </w:r>
            <w:r w:rsidRPr="006C6EF8">
              <w:rPr>
                <w:rFonts w:ascii="標楷體" w:eastAsia="標楷體" w:hAnsi="標楷體" w:hint="eastAsia"/>
                <w:color w:val="000000"/>
                <w:sz w:val="28"/>
                <w:szCs w:val="28"/>
              </w:rPr>
              <w:t>)適時檢討各項計畫預算之配合。</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376C20" w:rsidRPr="006C6EF8">
              <w:rPr>
                <w:rFonts w:ascii="標楷體" w:eastAsia="標楷體" w:hAnsi="標楷體" w:hint="eastAsia"/>
                <w:color w:val="000000"/>
                <w:sz w:val="28"/>
                <w:szCs w:val="28"/>
              </w:rPr>
              <w:t>一</w:t>
            </w:r>
            <w:r w:rsidRPr="006C6EF8">
              <w:rPr>
                <w:rFonts w:ascii="標楷體" w:eastAsia="標楷體" w:hAnsi="標楷體" w:hint="eastAsia"/>
                <w:color w:val="000000"/>
                <w:sz w:val="28"/>
                <w:szCs w:val="28"/>
              </w:rPr>
              <w:t>)</w:t>
            </w:r>
            <w:r w:rsidR="00376C20" w:rsidRPr="006C6EF8">
              <w:rPr>
                <w:rFonts w:ascii="標楷體" w:eastAsia="標楷體" w:hAnsi="標楷體" w:hint="eastAsia"/>
                <w:color w:val="000000"/>
                <w:sz w:val="28"/>
                <w:szCs w:val="28"/>
              </w:rPr>
              <w:t>成立為民服務中心，實施櫃台一元化及電腦化作業，</w:t>
            </w:r>
            <w:r w:rsidRPr="006C6EF8">
              <w:rPr>
                <w:rFonts w:ascii="標楷體" w:eastAsia="標楷體" w:hAnsi="標楷體" w:hint="eastAsia"/>
                <w:color w:val="000000"/>
                <w:sz w:val="28"/>
                <w:szCs w:val="28"/>
              </w:rPr>
              <w:t>強化為民服務工作，擴大服務層面，爭取民眾對檢察工作之信賴與支持。</w:t>
            </w: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F544EC">
            <w:pPr>
              <w:kinsoku w:val="0"/>
              <w:overflowPunct w:val="0"/>
              <w:autoSpaceDE w:val="0"/>
              <w:autoSpaceDN w:val="0"/>
              <w:spacing w:line="440" w:lineRule="exact"/>
              <w:jc w:val="both"/>
              <w:rPr>
                <w:rFonts w:ascii="標楷體" w:eastAsia="標楷體" w:hAnsi="標楷體"/>
                <w:color w:val="000000"/>
                <w:sz w:val="28"/>
                <w:szCs w:val="28"/>
              </w:rPr>
            </w:pPr>
          </w:p>
          <w:p w:rsidR="00F544EC" w:rsidRPr="006C6EF8" w:rsidRDefault="00F544EC" w:rsidP="00F544E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(二)加強推廣檢察 </w:t>
            </w:r>
          </w:p>
          <w:p w:rsidR="00F544EC" w:rsidRPr="006C6EF8" w:rsidRDefault="00F544EC" w:rsidP="00F544E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機關便民措施 </w:t>
            </w:r>
          </w:p>
          <w:p w:rsidR="00F544EC" w:rsidRPr="006C6EF8" w:rsidRDefault="00F544EC" w:rsidP="00F544E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網路申辦作業</w:t>
            </w:r>
          </w:p>
          <w:p w:rsidR="00F544EC" w:rsidRPr="006C6EF8" w:rsidRDefault="00F544EC" w:rsidP="00F544EC">
            <w:pPr>
              <w:kinsoku w:val="0"/>
              <w:overflowPunct w:val="0"/>
              <w:autoSpaceDE w:val="0"/>
              <w:autoSpaceDN w:val="0"/>
              <w:spacing w:line="440" w:lineRule="exact"/>
              <w:jc w:val="both"/>
              <w:rPr>
                <w:rFonts w:ascii="標楷體" w:eastAsia="標楷體" w:hAnsi="標楷體"/>
                <w:color w:val="000000"/>
                <w:sz w:val="28"/>
                <w:szCs w:val="28"/>
              </w:rPr>
            </w:pPr>
          </w:p>
          <w:p w:rsidR="000E2FAA" w:rsidRPr="006C6EF8" w:rsidRDefault="000E2FAA" w:rsidP="00F544EC">
            <w:pPr>
              <w:kinsoku w:val="0"/>
              <w:overflowPunct w:val="0"/>
              <w:autoSpaceDE w:val="0"/>
              <w:autoSpaceDN w:val="0"/>
              <w:spacing w:line="440" w:lineRule="exact"/>
              <w:jc w:val="both"/>
              <w:rPr>
                <w:rFonts w:ascii="標楷體" w:eastAsia="標楷體" w:hAnsi="標楷體"/>
                <w:color w:val="000000"/>
                <w:sz w:val="28"/>
                <w:szCs w:val="28"/>
              </w:rPr>
            </w:pPr>
          </w:p>
          <w:p w:rsidR="000E2FAA" w:rsidRPr="006C6EF8" w:rsidRDefault="000E2FAA" w:rsidP="00F544EC">
            <w:pPr>
              <w:kinsoku w:val="0"/>
              <w:overflowPunct w:val="0"/>
              <w:autoSpaceDE w:val="0"/>
              <w:autoSpaceDN w:val="0"/>
              <w:spacing w:line="440" w:lineRule="exact"/>
              <w:jc w:val="both"/>
              <w:rPr>
                <w:rFonts w:ascii="標楷體" w:eastAsia="標楷體" w:hAnsi="標楷體"/>
                <w:color w:val="000000"/>
                <w:sz w:val="28"/>
                <w:szCs w:val="28"/>
              </w:rPr>
            </w:pPr>
          </w:p>
          <w:p w:rsidR="000E2FAA" w:rsidRPr="006C6EF8" w:rsidRDefault="000E2FAA" w:rsidP="00F544EC">
            <w:pPr>
              <w:kinsoku w:val="0"/>
              <w:overflowPunct w:val="0"/>
              <w:autoSpaceDE w:val="0"/>
              <w:autoSpaceDN w:val="0"/>
              <w:spacing w:line="440" w:lineRule="exact"/>
              <w:jc w:val="both"/>
              <w:rPr>
                <w:rFonts w:ascii="標楷體" w:eastAsia="標楷體" w:hAnsi="標楷體"/>
                <w:color w:val="000000"/>
                <w:sz w:val="28"/>
                <w:szCs w:val="28"/>
              </w:rPr>
            </w:pPr>
          </w:p>
          <w:p w:rsidR="000E2FAA" w:rsidRPr="006C6EF8" w:rsidRDefault="000E2FAA" w:rsidP="00F544EC">
            <w:pPr>
              <w:kinsoku w:val="0"/>
              <w:overflowPunct w:val="0"/>
              <w:autoSpaceDE w:val="0"/>
              <w:autoSpaceDN w:val="0"/>
              <w:spacing w:line="440" w:lineRule="exact"/>
              <w:jc w:val="both"/>
              <w:rPr>
                <w:rFonts w:ascii="標楷體" w:eastAsia="標楷體" w:hAnsi="標楷體"/>
                <w:color w:val="000000"/>
                <w:sz w:val="28"/>
                <w:szCs w:val="28"/>
              </w:rPr>
            </w:pPr>
          </w:p>
          <w:p w:rsidR="000E2FAA" w:rsidRPr="006C6EF8" w:rsidRDefault="000E2FAA" w:rsidP="00F544EC">
            <w:pPr>
              <w:kinsoku w:val="0"/>
              <w:overflowPunct w:val="0"/>
              <w:autoSpaceDE w:val="0"/>
              <w:autoSpaceDN w:val="0"/>
              <w:spacing w:line="440" w:lineRule="exact"/>
              <w:jc w:val="both"/>
              <w:rPr>
                <w:rFonts w:ascii="標楷體" w:eastAsia="標楷體" w:hAnsi="標楷體"/>
                <w:color w:val="000000"/>
                <w:sz w:val="28"/>
                <w:szCs w:val="28"/>
              </w:rPr>
            </w:pPr>
          </w:p>
          <w:p w:rsidR="000E2FAA" w:rsidRPr="006C6EF8" w:rsidRDefault="000E2FAA" w:rsidP="00F544EC">
            <w:pPr>
              <w:kinsoku w:val="0"/>
              <w:overflowPunct w:val="0"/>
              <w:autoSpaceDE w:val="0"/>
              <w:autoSpaceDN w:val="0"/>
              <w:spacing w:line="440" w:lineRule="exact"/>
              <w:jc w:val="both"/>
              <w:rPr>
                <w:rFonts w:ascii="標楷體" w:eastAsia="標楷體" w:hAnsi="標楷體"/>
                <w:color w:val="000000"/>
                <w:sz w:val="28"/>
                <w:szCs w:val="28"/>
              </w:rPr>
            </w:pPr>
          </w:p>
          <w:p w:rsidR="000E2FAA" w:rsidRPr="006C6EF8" w:rsidRDefault="000E2FAA" w:rsidP="00F544EC">
            <w:pPr>
              <w:kinsoku w:val="0"/>
              <w:overflowPunct w:val="0"/>
              <w:autoSpaceDE w:val="0"/>
              <w:autoSpaceDN w:val="0"/>
              <w:spacing w:line="440" w:lineRule="exact"/>
              <w:jc w:val="both"/>
              <w:rPr>
                <w:rFonts w:ascii="標楷體" w:eastAsia="標楷體" w:hAnsi="標楷體"/>
                <w:color w:val="000000"/>
                <w:sz w:val="28"/>
                <w:szCs w:val="28"/>
              </w:rPr>
            </w:pPr>
          </w:p>
          <w:p w:rsidR="000E2FAA" w:rsidRPr="006C6EF8" w:rsidRDefault="000E2FAA" w:rsidP="00F544EC">
            <w:pPr>
              <w:kinsoku w:val="0"/>
              <w:overflowPunct w:val="0"/>
              <w:autoSpaceDE w:val="0"/>
              <w:autoSpaceDN w:val="0"/>
              <w:spacing w:line="440" w:lineRule="exact"/>
              <w:jc w:val="both"/>
              <w:rPr>
                <w:rFonts w:ascii="標楷體" w:eastAsia="標楷體" w:hAnsi="標楷體"/>
                <w:color w:val="000000"/>
                <w:sz w:val="28"/>
                <w:szCs w:val="28"/>
              </w:rPr>
            </w:pPr>
          </w:p>
          <w:p w:rsidR="000E2FAA" w:rsidRPr="006C6EF8" w:rsidRDefault="000E2FAA" w:rsidP="00F544EC">
            <w:pPr>
              <w:kinsoku w:val="0"/>
              <w:overflowPunct w:val="0"/>
              <w:autoSpaceDE w:val="0"/>
              <w:autoSpaceDN w:val="0"/>
              <w:spacing w:line="440" w:lineRule="exact"/>
              <w:jc w:val="both"/>
              <w:rPr>
                <w:rFonts w:ascii="標楷體" w:eastAsia="標楷體" w:hAnsi="標楷體"/>
                <w:color w:val="000000"/>
                <w:sz w:val="28"/>
                <w:szCs w:val="28"/>
              </w:rPr>
            </w:pPr>
          </w:p>
          <w:p w:rsidR="000E2FAA" w:rsidRPr="006C6EF8" w:rsidRDefault="000E2FAA" w:rsidP="00F544EC">
            <w:pPr>
              <w:kinsoku w:val="0"/>
              <w:overflowPunct w:val="0"/>
              <w:autoSpaceDE w:val="0"/>
              <w:autoSpaceDN w:val="0"/>
              <w:spacing w:line="440" w:lineRule="exact"/>
              <w:jc w:val="both"/>
              <w:rPr>
                <w:rFonts w:ascii="標楷體" w:eastAsia="標楷體" w:hAnsi="標楷體"/>
                <w:color w:val="000000"/>
                <w:sz w:val="28"/>
                <w:szCs w:val="28"/>
              </w:rPr>
            </w:pPr>
          </w:p>
          <w:p w:rsidR="000E2FAA" w:rsidRPr="006C6EF8" w:rsidRDefault="000E2FAA" w:rsidP="00F544E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3A6302" w:rsidRPr="006C6EF8">
              <w:rPr>
                <w:rFonts w:ascii="標楷體" w:eastAsia="標楷體" w:hAnsi="標楷體" w:hint="eastAsia"/>
                <w:color w:val="000000"/>
                <w:sz w:val="28"/>
                <w:szCs w:val="28"/>
              </w:rPr>
              <w:t>三</w:t>
            </w:r>
            <w:r w:rsidRPr="006C6EF8">
              <w:rPr>
                <w:rFonts w:ascii="標楷體" w:eastAsia="標楷體" w:hAnsi="標楷體" w:hint="eastAsia"/>
                <w:color w:val="000000"/>
                <w:sz w:val="28"/>
                <w:szCs w:val="28"/>
              </w:rPr>
              <w:t>)落實執行法務部年度提升服務品質實施計畫。</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F544EC">
            <w:pPr>
              <w:pStyle w:val="a3"/>
              <w:kinsoku w:val="0"/>
              <w:overflowPunct w:val="0"/>
              <w:autoSpaceDE w:val="0"/>
              <w:autoSpaceDN w:val="0"/>
              <w:spacing w:line="440" w:lineRule="exact"/>
              <w:ind w:left="0" w:firstLine="0"/>
              <w:rPr>
                <w:rFonts w:hAnsi="標楷體"/>
                <w:color w:val="000000"/>
                <w:szCs w:val="28"/>
              </w:rPr>
            </w:pPr>
          </w:p>
          <w:p w:rsidR="000E2FAA" w:rsidRPr="006C6EF8" w:rsidRDefault="000E2FAA" w:rsidP="00F544EC">
            <w:pPr>
              <w:pStyle w:val="a3"/>
              <w:kinsoku w:val="0"/>
              <w:overflowPunct w:val="0"/>
              <w:autoSpaceDE w:val="0"/>
              <w:autoSpaceDN w:val="0"/>
              <w:spacing w:line="440" w:lineRule="exact"/>
              <w:ind w:left="0" w:firstLine="0"/>
              <w:rPr>
                <w:rFonts w:hAnsi="標楷體"/>
                <w:color w:val="000000"/>
                <w:szCs w:val="28"/>
              </w:rPr>
            </w:pPr>
          </w:p>
          <w:p w:rsidR="000E2FAA" w:rsidRPr="006C6EF8" w:rsidRDefault="000E2FAA" w:rsidP="00F544EC">
            <w:pPr>
              <w:pStyle w:val="a3"/>
              <w:kinsoku w:val="0"/>
              <w:overflowPunct w:val="0"/>
              <w:autoSpaceDE w:val="0"/>
              <w:autoSpaceDN w:val="0"/>
              <w:spacing w:line="440" w:lineRule="exact"/>
              <w:ind w:left="0" w:firstLine="0"/>
              <w:rPr>
                <w:rFonts w:hAnsi="標楷體"/>
                <w:color w:val="000000"/>
                <w:szCs w:val="28"/>
              </w:rPr>
            </w:pPr>
          </w:p>
          <w:p w:rsidR="000E2FAA" w:rsidRPr="006C6EF8" w:rsidRDefault="000E2FAA" w:rsidP="00F544EC">
            <w:pPr>
              <w:pStyle w:val="a3"/>
              <w:kinsoku w:val="0"/>
              <w:overflowPunct w:val="0"/>
              <w:autoSpaceDE w:val="0"/>
              <w:autoSpaceDN w:val="0"/>
              <w:spacing w:line="440" w:lineRule="exact"/>
              <w:ind w:left="0" w:firstLine="0"/>
              <w:rPr>
                <w:rFonts w:hAnsi="標楷體"/>
                <w:color w:val="000000"/>
                <w:szCs w:val="28"/>
              </w:rPr>
            </w:pPr>
          </w:p>
          <w:p w:rsidR="000E2FAA" w:rsidRPr="006C6EF8" w:rsidRDefault="000E2FAA" w:rsidP="00F544EC">
            <w:pPr>
              <w:pStyle w:val="a3"/>
              <w:kinsoku w:val="0"/>
              <w:overflowPunct w:val="0"/>
              <w:autoSpaceDE w:val="0"/>
              <w:autoSpaceDN w:val="0"/>
              <w:spacing w:line="440" w:lineRule="exact"/>
              <w:ind w:left="0" w:firstLine="0"/>
              <w:rPr>
                <w:rFonts w:hAnsi="標楷體"/>
                <w:color w:val="000000"/>
                <w:szCs w:val="28"/>
              </w:rPr>
            </w:pPr>
          </w:p>
          <w:p w:rsidR="000E2FAA" w:rsidRPr="006C6EF8" w:rsidRDefault="000E2FAA" w:rsidP="00F544EC">
            <w:pPr>
              <w:pStyle w:val="a3"/>
              <w:kinsoku w:val="0"/>
              <w:overflowPunct w:val="0"/>
              <w:autoSpaceDE w:val="0"/>
              <w:autoSpaceDN w:val="0"/>
              <w:spacing w:line="440" w:lineRule="exact"/>
              <w:ind w:left="0" w:firstLine="0"/>
              <w:rPr>
                <w:rFonts w:hAnsi="標楷體"/>
                <w:color w:val="000000"/>
                <w:szCs w:val="28"/>
              </w:rPr>
            </w:pPr>
          </w:p>
          <w:p w:rsidR="000E2FAA" w:rsidRDefault="000E2FAA" w:rsidP="00F544EC">
            <w:pPr>
              <w:pStyle w:val="a3"/>
              <w:kinsoku w:val="0"/>
              <w:overflowPunct w:val="0"/>
              <w:autoSpaceDE w:val="0"/>
              <w:autoSpaceDN w:val="0"/>
              <w:spacing w:line="440" w:lineRule="exact"/>
              <w:ind w:left="0" w:firstLine="0"/>
              <w:rPr>
                <w:rFonts w:hAnsi="標楷體"/>
                <w:color w:val="000000"/>
                <w:szCs w:val="28"/>
              </w:rPr>
            </w:pPr>
          </w:p>
          <w:p w:rsidR="005812F5" w:rsidRDefault="005812F5" w:rsidP="00F544EC">
            <w:pPr>
              <w:pStyle w:val="a3"/>
              <w:kinsoku w:val="0"/>
              <w:overflowPunct w:val="0"/>
              <w:autoSpaceDE w:val="0"/>
              <w:autoSpaceDN w:val="0"/>
              <w:spacing w:line="440" w:lineRule="exact"/>
              <w:ind w:left="0" w:firstLine="0"/>
              <w:rPr>
                <w:rFonts w:hAnsi="標楷體"/>
                <w:color w:val="000000"/>
                <w:szCs w:val="28"/>
              </w:rPr>
            </w:pPr>
          </w:p>
          <w:p w:rsidR="005812F5" w:rsidRDefault="005812F5" w:rsidP="00F544EC">
            <w:pPr>
              <w:pStyle w:val="a3"/>
              <w:kinsoku w:val="0"/>
              <w:overflowPunct w:val="0"/>
              <w:autoSpaceDE w:val="0"/>
              <w:autoSpaceDN w:val="0"/>
              <w:spacing w:line="440" w:lineRule="exact"/>
              <w:ind w:left="0" w:firstLine="0"/>
              <w:rPr>
                <w:rFonts w:hAnsi="標楷體"/>
                <w:color w:val="000000"/>
                <w:szCs w:val="28"/>
              </w:rPr>
            </w:pPr>
          </w:p>
          <w:p w:rsidR="005812F5" w:rsidRPr="006C6EF8" w:rsidRDefault="005812F5" w:rsidP="00F544EC">
            <w:pPr>
              <w:pStyle w:val="a3"/>
              <w:kinsoku w:val="0"/>
              <w:overflowPunct w:val="0"/>
              <w:autoSpaceDE w:val="0"/>
              <w:autoSpaceDN w:val="0"/>
              <w:spacing w:line="440" w:lineRule="exact"/>
              <w:ind w:left="0" w:firstLine="0"/>
              <w:rPr>
                <w:rFonts w:hAnsi="標楷體"/>
                <w:color w:val="000000"/>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(三)加強訴訟輔導、免費提供各種書狀例稿。</w:t>
            </w: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(四)加強為民服務各項工作之管考。</w:t>
            </w: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103B3" w:rsidRPr="006C6EF8" w:rsidRDefault="00F103B3"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728" w:hanging="72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(五)加強線上申辦作業宣導工作。</w:t>
            </w: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12" w:hanging="512"/>
              <w:jc w:val="both"/>
              <w:rPr>
                <w:rFonts w:ascii="標楷體" w:eastAsia="標楷體" w:hAnsi="標楷體"/>
                <w:color w:val="000000"/>
                <w:sz w:val="28"/>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C55879" w:rsidRPr="006C6EF8" w:rsidRDefault="00C55879" w:rsidP="001D5FDC">
            <w:pPr>
              <w:pStyle w:val="aa"/>
              <w:kinsoku w:val="0"/>
              <w:overflowPunct w:val="0"/>
              <w:autoSpaceDE w:val="0"/>
              <w:autoSpaceDN w:val="0"/>
              <w:spacing w:line="440" w:lineRule="exact"/>
              <w:rPr>
                <w:rFonts w:ascii="標楷體" w:hAnsi="標楷體"/>
                <w:color w:val="000000"/>
                <w:szCs w:val="28"/>
              </w:rPr>
            </w:pPr>
          </w:p>
          <w:p w:rsidR="00C55879" w:rsidRPr="006C6EF8" w:rsidRDefault="00C55879" w:rsidP="001D5FDC">
            <w:pPr>
              <w:pStyle w:val="aa"/>
              <w:kinsoku w:val="0"/>
              <w:overflowPunct w:val="0"/>
              <w:autoSpaceDE w:val="0"/>
              <w:autoSpaceDN w:val="0"/>
              <w:spacing w:line="440" w:lineRule="exact"/>
              <w:rPr>
                <w:rFonts w:ascii="標楷體" w:hAnsi="標楷體"/>
                <w:color w:val="000000"/>
                <w:szCs w:val="28"/>
              </w:rPr>
            </w:pPr>
          </w:p>
          <w:p w:rsidR="00C55879" w:rsidRPr="006C6EF8" w:rsidRDefault="00C55879" w:rsidP="001D5FDC">
            <w:pPr>
              <w:pStyle w:val="aa"/>
              <w:kinsoku w:val="0"/>
              <w:overflowPunct w:val="0"/>
              <w:autoSpaceDE w:val="0"/>
              <w:autoSpaceDN w:val="0"/>
              <w:spacing w:line="440" w:lineRule="exact"/>
              <w:rPr>
                <w:rFonts w:ascii="標楷體" w:hAnsi="標楷體"/>
                <w:color w:val="000000"/>
                <w:szCs w:val="28"/>
              </w:rPr>
            </w:pPr>
          </w:p>
          <w:p w:rsidR="00C55879" w:rsidRPr="006C6EF8" w:rsidRDefault="00C55879" w:rsidP="001D5FDC">
            <w:pPr>
              <w:pStyle w:val="aa"/>
              <w:kinsoku w:val="0"/>
              <w:overflowPunct w:val="0"/>
              <w:autoSpaceDE w:val="0"/>
              <w:autoSpaceDN w:val="0"/>
              <w:spacing w:line="440" w:lineRule="exact"/>
              <w:rPr>
                <w:rFonts w:ascii="標楷體" w:hAnsi="標楷體"/>
                <w:color w:val="000000"/>
                <w:szCs w:val="28"/>
              </w:rPr>
            </w:pPr>
          </w:p>
          <w:p w:rsidR="00C55879" w:rsidRPr="006C6EF8" w:rsidRDefault="00C55879" w:rsidP="001D5FDC">
            <w:pPr>
              <w:pStyle w:val="aa"/>
              <w:kinsoku w:val="0"/>
              <w:overflowPunct w:val="0"/>
              <w:autoSpaceDE w:val="0"/>
              <w:autoSpaceDN w:val="0"/>
              <w:spacing w:line="440" w:lineRule="exact"/>
              <w:rPr>
                <w:rFonts w:ascii="標楷體" w:hAnsi="標楷體"/>
                <w:color w:val="000000"/>
                <w:szCs w:val="28"/>
              </w:rPr>
            </w:pPr>
          </w:p>
          <w:p w:rsidR="00C55879" w:rsidRPr="006C6EF8" w:rsidRDefault="00C55879" w:rsidP="001D5FDC">
            <w:pPr>
              <w:pStyle w:val="aa"/>
              <w:kinsoku w:val="0"/>
              <w:overflowPunct w:val="0"/>
              <w:autoSpaceDE w:val="0"/>
              <w:autoSpaceDN w:val="0"/>
              <w:spacing w:line="440" w:lineRule="exact"/>
              <w:rPr>
                <w:rFonts w:ascii="標楷體" w:hAnsi="標楷體"/>
                <w:color w:val="000000"/>
                <w:szCs w:val="28"/>
              </w:rPr>
            </w:pPr>
          </w:p>
          <w:p w:rsidR="00C55879" w:rsidRPr="006C6EF8" w:rsidRDefault="00C55879" w:rsidP="001D5FDC">
            <w:pPr>
              <w:pStyle w:val="aa"/>
              <w:kinsoku w:val="0"/>
              <w:overflowPunct w:val="0"/>
              <w:autoSpaceDE w:val="0"/>
              <w:autoSpaceDN w:val="0"/>
              <w:spacing w:line="440" w:lineRule="exact"/>
              <w:rPr>
                <w:rFonts w:ascii="標楷體" w:hAnsi="標楷體"/>
                <w:color w:val="000000"/>
                <w:szCs w:val="28"/>
              </w:rPr>
            </w:pPr>
          </w:p>
          <w:p w:rsidR="00C55879" w:rsidRPr="006C6EF8" w:rsidRDefault="00C55879" w:rsidP="001D5FDC">
            <w:pPr>
              <w:pStyle w:val="aa"/>
              <w:kinsoku w:val="0"/>
              <w:overflowPunct w:val="0"/>
              <w:autoSpaceDE w:val="0"/>
              <w:autoSpaceDN w:val="0"/>
              <w:spacing w:line="440" w:lineRule="exact"/>
              <w:rPr>
                <w:rFonts w:ascii="標楷體" w:hAnsi="標楷體"/>
                <w:color w:val="000000"/>
                <w:szCs w:val="28"/>
              </w:rPr>
            </w:pPr>
          </w:p>
          <w:p w:rsidR="00C55879" w:rsidRPr="006C6EF8" w:rsidRDefault="00C55879" w:rsidP="001D5FDC">
            <w:pPr>
              <w:pStyle w:val="aa"/>
              <w:kinsoku w:val="0"/>
              <w:overflowPunct w:val="0"/>
              <w:autoSpaceDE w:val="0"/>
              <w:autoSpaceDN w:val="0"/>
              <w:spacing w:line="440" w:lineRule="exact"/>
              <w:rPr>
                <w:rFonts w:ascii="標楷體" w:hAnsi="標楷體"/>
                <w:color w:val="000000"/>
                <w:szCs w:val="28"/>
              </w:rPr>
            </w:pPr>
          </w:p>
          <w:p w:rsidR="00E60626" w:rsidRPr="006C6EF8" w:rsidRDefault="00E6062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7E1AF1" w:rsidP="001D5FDC">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強化普及全民法律知識之宣導，有效疏減訟源</w:t>
            </w: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3"/>
              <w:kinsoku w:val="0"/>
              <w:overflowPunct w:val="0"/>
              <w:autoSpaceDE w:val="0"/>
              <w:autoSpaceDN w:val="0"/>
              <w:spacing w:line="440" w:lineRule="exact"/>
              <w:ind w:left="644" w:hanging="644"/>
              <w:rPr>
                <w:rFonts w:hAnsi="標楷體"/>
                <w:color w:val="000000"/>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D1232E" w:rsidRPr="006C6EF8" w:rsidRDefault="00D1232E" w:rsidP="001D5FDC">
            <w:pPr>
              <w:kinsoku w:val="0"/>
              <w:overflowPunct w:val="0"/>
              <w:autoSpaceDE w:val="0"/>
              <w:autoSpaceDN w:val="0"/>
              <w:spacing w:line="440" w:lineRule="exact"/>
              <w:jc w:val="both"/>
              <w:rPr>
                <w:rFonts w:ascii="標楷體" w:eastAsia="標楷體" w:hAnsi="標楷體"/>
                <w:color w:val="000000"/>
                <w:sz w:val="28"/>
                <w:szCs w:val="28"/>
              </w:rPr>
            </w:pPr>
          </w:p>
          <w:p w:rsidR="00D1232E" w:rsidRPr="006C6EF8" w:rsidRDefault="00D1232E" w:rsidP="001D5FDC">
            <w:pPr>
              <w:kinsoku w:val="0"/>
              <w:overflowPunct w:val="0"/>
              <w:autoSpaceDE w:val="0"/>
              <w:autoSpaceDN w:val="0"/>
              <w:spacing w:line="440" w:lineRule="exact"/>
              <w:jc w:val="both"/>
              <w:rPr>
                <w:rFonts w:ascii="標楷體" w:eastAsia="標楷體" w:hAnsi="標楷體"/>
                <w:color w:val="000000"/>
                <w:sz w:val="28"/>
                <w:szCs w:val="28"/>
              </w:rPr>
            </w:pPr>
          </w:p>
          <w:p w:rsidR="00D1232E" w:rsidRPr="006C6EF8" w:rsidRDefault="00D1232E" w:rsidP="001D5FDC">
            <w:pPr>
              <w:kinsoku w:val="0"/>
              <w:overflowPunct w:val="0"/>
              <w:autoSpaceDE w:val="0"/>
              <w:autoSpaceDN w:val="0"/>
              <w:spacing w:line="440" w:lineRule="exact"/>
              <w:jc w:val="both"/>
              <w:rPr>
                <w:rFonts w:ascii="標楷體" w:eastAsia="標楷體" w:hAnsi="標楷體"/>
                <w:color w:val="000000"/>
                <w:sz w:val="28"/>
                <w:szCs w:val="28"/>
              </w:rPr>
            </w:pPr>
          </w:p>
          <w:p w:rsidR="007E1AF1" w:rsidRPr="006C6EF8" w:rsidRDefault="007E1AF1" w:rsidP="001D5FDC">
            <w:pPr>
              <w:kinsoku w:val="0"/>
              <w:overflowPunct w:val="0"/>
              <w:autoSpaceDE w:val="0"/>
              <w:autoSpaceDN w:val="0"/>
              <w:spacing w:line="440" w:lineRule="exact"/>
              <w:jc w:val="both"/>
              <w:rPr>
                <w:rFonts w:ascii="標楷體" w:eastAsia="標楷體" w:hAnsi="標楷體"/>
                <w:color w:val="000000"/>
                <w:sz w:val="28"/>
                <w:szCs w:val="28"/>
              </w:rPr>
            </w:pPr>
          </w:p>
          <w:p w:rsidR="007E1AF1" w:rsidRPr="006C6EF8" w:rsidRDefault="007E1AF1" w:rsidP="001D5FDC">
            <w:pPr>
              <w:kinsoku w:val="0"/>
              <w:overflowPunct w:val="0"/>
              <w:autoSpaceDE w:val="0"/>
              <w:autoSpaceDN w:val="0"/>
              <w:spacing w:line="440" w:lineRule="exact"/>
              <w:jc w:val="both"/>
              <w:rPr>
                <w:rFonts w:ascii="標楷體" w:eastAsia="標楷體" w:hAnsi="標楷體"/>
                <w:color w:val="000000"/>
                <w:sz w:val="28"/>
                <w:szCs w:val="28"/>
              </w:rPr>
            </w:pPr>
          </w:p>
          <w:p w:rsidR="007E1AF1" w:rsidRPr="006C6EF8" w:rsidRDefault="007E1AF1" w:rsidP="001D5FDC">
            <w:pPr>
              <w:kinsoku w:val="0"/>
              <w:overflowPunct w:val="0"/>
              <w:autoSpaceDE w:val="0"/>
              <w:autoSpaceDN w:val="0"/>
              <w:spacing w:line="440" w:lineRule="exact"/>
              <w:jc w:val="both"/>
              <w:rPr>
                <w:rFonts w:ascii="標楷體" w:eastAsia="標楷體" w:hAnsi="標楷體"/>
                <w:color w:val="000000"/>
                <w:sz w:val="28"/>
                <w:szCs w:val="28"/>
              </w:rPr>
            </w:pPr>
          </w:p>
          <w:p w:rsidR="007E1AF1" w:rsidRPr="006C6EF8" w:rsidRDefault="007E1AF1" w:rsidP="001D5FDC">
            <w:pPr>
              <w:kinsoku w:val="0"/>
              <w:overflowPunct w:val="0"/>
              <w:autoSpaceDE w:val="0"/>
              <w:autoSpaceDN w:val="0"/>
              <w:spacing w:line="440" w:lineRule="exact"/>
              <w:jc w:val="both"/>
              <w:rPr>
                <w:rFonts w:ascii="標楷體" w:eastAsia="標楷體" w:hAnsi="標楷體"/>
                <w:color w:val="000000"/>
                <w:sz w:val="28"/>
                <w:szCs w:val="28"/>
              </w:rPr>
            </w:pPr>
          </w:p>
          <w:p w:rsidR="007E1AF1" w:rsidRPr="006C6EF8" w:rsidRDefault="007E1AF1" w:rsidP="001D5FDC">
            <w:pPr>
              <w:kinsoku w:val="0"/>
              <w:overflowPunct w:val="0"/>
              <w:autoSpaceDE w:val="0"/>
              <w:autoSpaceDN w:val="0"/>
              <w:spacing w:line="440" w:lineRule="exact"/>
              <w:jc w:val="both"/>
              <w:rPr>
                <w:rFonts w:ascii="標楷體" w:eastAsia="標楷體" w:hAnsi="標楷體"/>
                <w:color w:val="000000"/>
                <w:sz w:val="28"/>
                <w:szCs w:val="28"/>
              </w:rPr>
            </w:pPr>
          </w:p>
          <w:p w:rsidR="007E1AF1" w:rsidRPr="006C6EF8" w:rsidRDefault="007E1AF1"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7E1AF1" w:rsidP="007E1AF1">
            <w:pPr>
              <w:pStyle w:val="aa"/>
              <w:numPr>
                <w:ilvl w:val="0"/>
                <w:numId w:val="35"/>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按月審核律師異動資料</w:t>
            </w:r>
            <w:r w:rsidR="00FB7656" w:rsidRPr="006C6EF8">
              <w:rPr>
                <w:rFonts w:ascii="標楷體" w:hAnsi="標楷體" w:hint="eastAsia"/>
                <w:color w:val="000000"/>
                <w:szCs w:val="28"/>
              </w:rPr>
              <w:t>。</w:t>
            </w:r>
          </w:p>
          <w:p w:rsidR="00FB7656" w:rsidRPr="006C6EF8" w:rsidRDefault="007E1AF1" w:rsidP="007E1AF1">
            <w:pPr>
              <w:kinsoku w:val="0"/>
              <w:overflowPunct w:val="0"/>
              <w:autoSpaceDE w:val="0"/>
              <w:autoSpaceDN w:val="0"/>
              <w:spacing w:line="440" w:lineRule="exact"/>
              <w:ind w:left="598" w:hanging="574"/>
              <w:jc w:val="both"/>
              <w:rPr>
                <w:rFonts w:ascii="標楷體" w:eastAsia="標楷體" w:hAnsi="標楷體"/>
                <w:color w:val="000000"/>
                <w:sz w:val="28"/>
                <w:szCs w:val="28"/>
              </w:rPr>
            </w:pPr>
            <w:r w:rsidRPr="006C6EF8">
              <w:rPr>
                <w:rFonts w:ascii="標楷體" w:eastAsia="標楷體" w:hAnsi="標楷體" w:hint="eastAsia"/>
                <w:color w:val="000000"/>
                <w:sz w:val="28"/>
                <w:szCs w:val="28"/>
              </w:rPr>
              <w:t>(二)審核律師公會會議紀錄及新訂或修訂章程。</w:t>
            </w: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7E1AF1" w:rsidP="007E1AF1">
            <w:pPr>
              <w:numPr>
                <w:ilvl w:val="0"/>
                <w:numId w:val="36"/>
              </w:num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督導轄區律師公會，加強辦理平民法律扶助。</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320" w:hanging="320"/>
              <w:jc w:val="both"/>
              <w:rPr>
                <w:rFonts w:ascii="標楷體" w:eastAsia="標楷體" w:hAnsi="標楷體"/>
                <w:color w:val="000000"/>
                <w:sz w:val="28"/>
                <w:szCs w:val="28"/>
              </w:rPr>
            </w:pPr>
          </w:p>
          <w:p w:rsidR="00FB7656" w:rsidRPr="006C6EF8" w:rsidRDefault="007E1AF1" w:rsidP="007E1AF1">
            <w:pPr>
              <w:numPr>
                <w:ilvl w:val="0"/>
                <w:numId w:val="36"/>
              </w:num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每半年陳報轄區律師公會辦理平民法律扶助事項成果表。</w:t>
            </w:r>
          </w:p>
          <w:p w:rsidR="00FB7656" w:rsidRPr="006C6EF8" w:rsidRDefault="006357FD" w:rsidP="001D5FD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強化檔案管理</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A013EB" w:rsidRPr="006C6EF8" w:rsidRDefault="00A013EB" w:rsidP="001D5FDC">
            <w:pPr>
              <w:kinsoku w:val="0"/>
              <w:overflowPunct w:val="0"/>
              <w:autoSpaceDE w:val="0"/>
              <w:autoSpaceDN w:val="0"/>
              <w:spacing w:line="440" w:lineRule="exact"/>
              <w:jc w:val="both"/>
              <w:rPr>
                <w:rFonts w:ascii="標楷體" w:eastAsia="標楷體" w:hAnsi="標楷體"/>
                <w:color w:val="000000"/>
                <w:sz w:val="28"/>
                <w:szCs w:val="28"/>
              </w:rPr>
            </w:pPr>
          </w:p>
          <w:p w:rsidR="00A013EB" w:rsidRPr="006C6EF8" w:rsidRDefault="00A013EB" w:rsidP="001D5FDC">
            <w:pPr>
              <w:kinsoku w:val="0"/>
              <w:overflowPunct w:val="0"/>
              <w:autoSpaceDE w:val="0"/>
              <w:autoSpaceDN w:val="0"/>
              <w:spacing w:line="440" w:lineRule="exact"/>
              <w:jc w:val="both"/>
              <w:rPr>
                <w:rFonts w:ascii="標楷體" w:eastAsia="標楷體" w:hAnsi="標楷體"/>
                <w:color w:val="000000"/>
                <w:sz w:val="28"/>
                <w:szCs w:val="28"/>
              </w:rPr>
            </w:pPr>
          </w:p>
          <w:p w:rsidR="003008F1" w:rsidRPr="006C6EF8" w:rsidRDefault="003008F1" w:rsidP="001D5FDC">
            <w:pPr>
              <w:kinsoku w:val="0"/>
              <w:overflowPunct w:val="0"/>
              <w:autoSpaceDE w:val="0"/>
              <w:autoSpaceDN w:val="0"/>
              <w:spacing w:line="440" w:lineRule="exact"/>
              <w:jc w:val="both"/>
              <w:rPr>
                <w:rFonts w:ascii="標楷體" w:eastAsia="標楷體" w:hAnsi="標楷體"/>
                <w:color w:val="000000"/>
                <w:sz w:val="28"/>
                <w:szCs w:val="28"/>
              </w:rPr>
            </w:pPr>
          </w:p>
          <w:p w:rsidR="00515DC3" w:rsidRPr="006C6EF8" w:rsidRDefault="00515DC3"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515DC3" w:rsidRPr="006C6EF8" w:rsidRDefault="00515DC3"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515DC3" w:rsidRPr="006C6EF8" w:rsidRDefault="00515DC3"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515DC3" w:rsidRPr="006C6EF8" w:rsidRDefault="00515DC3"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515DC3" w:rsidRPr="006C6EF8" w:rsidRDefault="00515DC3"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845259" w:rsidRPr="006C6EF8" w:rsidRDefault="00845259" w:rsidP="001D5FDC">
            <w:pPr>
              <w:kinsoku w:val="0"/>
              <w:overflowPunct w:val="0"/>
              <w:autoSpaceDE w:val="0"/>
              <w:autoSpaceDN w:val="0"/>
              <w:spacing w:line="440" w:lineRule="exact"/>
              <w:jc w:val="both"/>
              <w:rPr>
                <w:rFonts w:ascii="標楷體" w:eastAsia="標楷體" w:hAnsi="標楷體"/>
                <w:color w:val="000000"/>
                <w:sz w:val="28"/>
                <w:szCs w:val="28"/>
              </w:rPr>
            </w:pPr>
          </w:p>
          <w:p w:rsidR="00845259" w:rsidRPr="006C6EF8" w:rsidRDefault="00845259" w:rsidP="001D5FDC">
            <w:pPr>
              <w:kinsoku w:val="0"/>
              <w:overflowPunct w:val="0"/>
              <w:autoSpaceDE w:val="0"/>
              <w:autoSpaceDN w:val="0"/>
              <w:spacing w:line="440" w:lineRule="exact"/>
              <w:jc w:val="both"/>
              <w:rPr>
                <w:rFonts w:ascii="標楷體" w:eastAsia="標楷體" w:hAnsi="標楷體"/>
                <w:color w:val="000000"/>
                <w:sz w:val="28"/>
                <w:szCs w:val="28"/>
              </w:rPr>
            </w:pPr>
          </w:p>
          <w:p w:rsidR="00845259" w:rsidRPr="006C6EF8" w:rsidRDefault="00845259" w:rsidP="001D5FDC">
            <w:pPr>
              <w:kinsoku w:val="0"/>
              <w:overflowPunct w:val="0"/>
              <w:autoSpaceDE w:val="0"/>
              <w:autoSpaceDN w:val="0"/>
              <w:spacing w:line="440" w:lineRule="exact"/>
              <w:jc w:val="both"/>
              <w:rPr>
                <w:rFonts w:ascii="標楷體" w:eastAsia="標楷體" w:hAnsi="標楷體"/>
                <w:color w:val="000000"/>
                <w:sz w:val="28"/>
                <w:szCs w:val="28"/>
              </w:rPr>
            </w:pPr>
          </w:p>
          <w:p w:rsidR="00845259" w:rsidRPr="006C6EF8" w:rsidRDefault="00845259" w:rsidP="001D5FDC">
            <w:pPr>
              <w:kinsoku w:val="0"/>
              <w:overflowPunct w:val="0"/>
              <w:autoSpaceDE w:val="0"/>
              <w:autoSpaceDN w:val="0"/>
              <w:spacing w:line="440" w:lineRule="exact"/>
              <w:jc w:val="both"/>
              <w:rPr>
                <w:rFonts w:ascii="標楷體" w:eastAsia="標楷體" w:hAnsi="標楷體"/>
                <w:color w:val="000000"/>
                <w:sz w:val="28"/>
                <w:szCs w:val="28"/>
              </w:rPr>
            </w:pPr>
          </w:p>
          <w:p w:rsidR="00845259" w:rsidRPr="006C6EF8" w:rsidRDefault="00845259" w:rsidP="001D5FDC">
            <w:pPr>
              <w:kinsoku w:val="0"/>
              <w:overflowPunct w:val="0"/>
              <w:autoSpaceDE w:val="0"/>
              <w:autoSpaceDN w:val="0"/>
              <w:spacing w:line="440" w:lineRule="exact"/>
              <w:jc w:val="both"/>
              <w:rPr>
                <w:rFonts w:ascii="標楷體" w:eastAsia="標楷體" w:hAnsi="標楷體"/>
                <w:color w:val="000000"/>
                <w:sz w:val="28"/>
                <w:szCs w:val="28"/>
              </w:rPr>
            </w:pPr>
          </w:p>
          <w:p w:rsidR="00845259" w:rsidRPr="006C6EF8" w:rsidRDefault="00845259" w:rsidP="001D5FDC">
            <w:pPr>
              <w:kinsoku w:val="0"/>
              <w:overflowPunct w:val="0"/>
              <w:autoSpaceDE w:val="0"/>
              <w:autoSpaceDN w:val="0"/>
              <w:spacing w:line="440" w:lineRule="exact"/>
              <w:jc w:val="both"/>
              <w:rPr>
                <w:rFonts w:ascii="標楷體" w:eastAsia="標楷體" w:hAnsi="標楷體"/>
                <w:color w:val="000000"/>
                <w:sz w:val="28"/>
                <w:szCs w:val="28"/>
              </w:rPr>
            </w:pPr>
          </w:p>
          <w:p w:rsidR="00845259" w:rsidRPr="006C6EF8" w:rsidRDefault="00845259" w:rsidP="001D5FDC">
            <w:pPr>
              <w:kinsoku w:val="0"/>
              <w:overflowPunct w:val="0"/>
              <w:autoSpaceDE w:val="0"/>
              <w:autoSpaceDN w:val="0"/>
              <w:spacing w:line="440" w:lineRule="exact"/>
              <w:jc w:val="both"/>
              <w:rPr>
                <w:rFonts w:ascii="標楷體" w:eastAsia="標楷體" w:hAnsi="標楷體"/>
                <w:color w:val="000000"/>
                <w:sz w:val="28"/>
                <w:szCs w:val="28"/>
              </w:rPr>
            </w:pPr>
          </w:p>
          <w:p w:rsidR="00845259" w:rsidRPr="006C6EF8" w:rsidRDefault="00845259" w:rsidP="001D5FDC">
            <w:pPr>
              <w:kinsoku w:val="0"/>
              <w:overflowPunct w:val="0"/>
              <w:autoSpaceDE w:val="0"/>
              <w:autoSpaceDN w:val="0"/>
              <w:spacing w:line="440" w:lineRule="exact"/>
              <w:jc w:val="both"/>
              <w:rPr>
                <w:rFonts w:ascii="標楷體" w:eastAsia="標楷體" w:hAnsi="標楷體"/>
                <w:color w:val="000000"/>
                <w:sz w:val="28"/>
                <w:szCs w:val="28"/>
              </w:rPr>
            </w:pPr>
          </w:p>
          <w:p w:rsidR="00845259" w:rsidRPr="006C6EF8" w:rsidRDefault="00845259" w:rsidP="001D5FDC">
            <w:pPr>
              <w:kinsoku w:val="0"/>
              <w:overflowPunct w:val="0"/>
              <w:autoSpaceDE w:val="0"/>
              <w:autoSpaceDN w:val="0"/>
              <w:spacing w:line="440" w:lineRule="exact"/>
              <w:jc w:val="both"/>
              <w:rPr>
                <w:rFonts w:ascii="標楷體" w:eastAsia="標楷體" w:hAnsi="標楷體"/>
                <w:color w:val="000000"/>
                <w:sz w:val="28"/>
                <w:szCs w:val="28"/>
              </w:rPr>
            </w:pPr>
          </w:p>
          <w:p w:rsidR="00A300CA" w:rsidRPr="006C6EF8" w:rsidRDefault="00A300CA" w:rsidP="001D5FDC">
            <w:pPr>
              <w:kinsoku w:val="0"/>
              <w:overflowPunct w:val="0"/>
              <w:autoSpaceDE w:val="0"/>
              <w:autoSpaceDN w:val="0"/>
              <w:spacing w:line="440" w:lineRule="exact"/>
              <w:jc w:val="both"/>
              <w:rPr>
                <w:rFonts w:ascii="標楷體" w:eastAsia="標楷體" w:hAnsi="標楷體"/>
                <w:color w:val="000000"/>
                <w:sz w:val="28"/>
                <w:szCs w:val="28"/>
              </w:rPr>
            </w:pPr>
          </w:p>
          <w:p w:rsidR="007A4246" w:rsidRPr="006C6EF8" w:rsidRDefault="007A4246" w:rsidP="001D5FDC">
            <w:pPr>
              <w:kinsoku w:val="0"/>
              <w:overflowPunct w:val="0"/>
              <w:autoSpaceDE w:val="0"/>
              <w:autoSpaceDN w:val="0"/>
              <w:spacing w:line="440" w:lineRule="exact"/>
              <w:jc w:val="both"/>
              <w:rPr>
                <w:rFonts w:ascii="標楷體" w:eastAsia="標楷體" w:hAnsi="標楷體"/>
                <w:color w:val="000000"/>
                <w:sz w:val="28"/>
                <w:szCs w:val="28"/>
              </w:rPr>
            </w:pPr>
          </w:p>
          <w:p w:rsidR="007A4246" w:rsidRPr="006C6EF8" w:rsidRDefault="007A4246" w:rsidP="001D5FDC">
            <w:pPr>
              <w:kinsoku w:val="0"/>
              <w:overflowPunct w:val="0"/>
              <w:autoSpaceDE w:val="0"/>
              <w:autoSpaceDN w:val="0"/>
              <w:spacing w:line="440" w:lineRule="exact"/>
              <w:jc w:val="both"/>
              <w:rPr>
                <w:rFonts w:ascii="標楷體" w:eastAsia="標楷體" w:hAnsi="標楷體"/>
                <w:color w:val="000000"/>
                <w:sz w:val="28"/>
                <w:szCs w:val="28"/>
              </w:rPr>
            </w:pPr>
          </w:p>
          <w:p w:rsidR="00BB5936" w:rsidRPr="006C6EF8" w:rsidRDefault="00BB593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233964" w:rsidRPr="006C6EF8" w:rsidRDefault="00233964" w:rsidP="001D5FDC">
            <w:pPr>
              <w:kinsoku w:val="0"/>
              <w:overflowPunct w:val="0"/>
              <w:autoSpaceDE w:val="0"/>
              <w:autoSpaceDN w:val="0"/>
              <w:spacing w:line="440" w:lineRule="exact"/>
              <w:jc w:val="both"/>
              <w:rPr>
                <w:rFonts w:ascii="標楷體" w:eastAsia="標楷體" w:hAnsi="標楷體"/>
                <w:color w:val="000000"/>
                <w:sz w:val="28"/>
                <w:szCs w:val="28"/>
              </w:rPr>
            </w:pPr>
          </w:p>
          <w:p w:rsidR="00AD53DB" w:rsidRPr="006C6EF8" w:rsidRDefault="00AD53DB" w:rsidP="001D5FDC">
            <w:pPr>
              <w:kinsoku w:val="0"/>
              <w:overflowPunct w:val="0"/>
              <w:autoSpaceDE w:val="0"/>
              <w:autoSpaceDN w:val="0"/>
              <w:spacing w:line="440" w:lineRule="exact"/>
              <w:jc w:val="both"/>
              <w:rPr>
                <w:rFonts w:ascii="標楷體" w:eastAsia="標楷體" w:hAnsi="標楷體"/>
                <w:color w:val="000000"/>
                <w:sz w:val="28"/>
                <w:szCs w:val="28"/>
              </w:rPr>
            </w:pPr>
          </w:p>
          <w:p w:rsidR="00AD53DB" w:rsidRPr="006C6EF8" w:rsidRDefault="00AD53DB" w:rsidP="001D5FDC">
            <w:pPr>
              <w:kinsoku w:val="0"/>
              <w:overflowPunct w:val="0"/>
              <w:autoSpaceDE w:val="0"/>
              <w:autoSpaceDN w:val="0"/>
              <w:spacing w:line="440" w:lineRule="exact"/>
              <w:jc w:val="both"/>
              <w:rPr>
                <w:rFonts w:ascii="標楷體" w:eastAsia="標楷體" w:hAnsi="標楷體"/>
                <w:color w:val="000000"/>
                <w:sz w:val="28"/>
                <w:szCs w:val="28"/>
              </w:rPr>
            </w:pPr>
          </w:p>
          <w:p w:rsidR="00AD53DB" w:rsidRPr="006C6EF8" w:rsidRDefault="00AD53DB" w:rsidP="001D5FDC">
            <w:pPr>
              <w:kinsoku w:val="0"/>
              <w:overflowPunct w:val="0"/>
              <w:autoSpaceDE w:val="0"/>
              <w:autoSpaceDN w:val="0"/>
              <w:spacing w:line="440" w:lineRule="exact"/>
              <w:jc w:val="both"/>
              <w:rPr>
                <w:rFonts w:ascii="標楷體" w:eastAsia="標楷體" w:hAnsi="標楷體"/>
                <w:color w:val="000000"/>
                <w:sz w:val="28"/>
                <w:szCs w:val="28"/>
              </w:rPr>
            </w:pPr>
          </w:p>
          <w:p w:rsidR="00B1662D" w:rsidRPr="006C6EF8" w:rsidRDefault="00B1662D" w:rsidP="001D5FDC">
            <w:pPr>
              <w:kinsoku w:val="0"/>
              <w:overflowPunct w:val="0"/>
              <w:autoSpaceDE w:val="0"/>
              <w:autoSpaceDN w:val="0"/>
              <w:spacing w:line="440" w:lineRule="exact"/>
              <w:jc w:val="both"/>
              <w:rPr>
                <w:rFonts w:ascii="標楷體" w:eastAsia="標楷體" w:hAnsi="標楷體"/>
                <w:color w:val="000000"/>
                <w:sz w:val="28"/>
                <w:szCs w:val="28"/>
              </w:rPr>
            </w:pPr>
          </w:p>
          <w:p w:rsidR="00B1662D" w:rsidRPr="006C6EF8" w:rsidRDefault="00B1662D"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Pr="006C6EF8"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FB150C" w:rsidRDefault="00FB150C" w:rsidP="001D5FDC">
            <w:pPr>
              <w:kinsoku w:val="0"/>
              <w:overflowPunct w:val="0"/>
              <w:autoSpaceDE w:val="0"/>
              <w:autoSpaceDN w:val="0"/>
              <w:spacing w:line="440" w:lineRule="exact"/>
              <w:jc w:val="both"/>
              <w:rPr>
                <w:rFonts w:ascii="標楷體" w:eastAsia="標楷體" w:hAnsi="標楷體"/>
                <w:color w:val="000000"/>
                <w:sz w:val="28"/>
                <w:szCs w:val="28"/>
              </w:rPr>
            </w:pPr>
          </w:p>
          <w:p w:rsidR="00734A6D" w:rsidRPr="006C6EF8" w:rsidRDefault="00734A6D"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r w:rsidRPr="006C6EF8">
              <w:rPr>
                <w:rFonts w:ascii="標楷體" w:eastAsia="標楷體" w:hAnsi="標楷體" w:hint="eastAsia"/>
                <w:color w:val="000000"/>
                <w:sz w:val="28"/>
                <w:szCs w:val="28"/>
              </w:rPr>
              <w:t>(一)直接確實蒐集刑事資料，提高運用功能。</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2A1194" w:rsidRPr="006C6EF8" w:rsidRDefault="002A1194" w:rsidP="001D5FDC">
            <w:pPr>
              <w:kinsoku w:val="0"/>
              <w:overflowPunct w:val="0"/>
              <w:autoSpaceDE w:val="0"/>
              <w:autoSpaceDN w:val="0"/>
              <w:spacing w:line="440" w:lineRule="exact"/>
              <w:jc w:val="both"/>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jc w:val="both"/>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jc w:val="both"/>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235126" w:rsidRPr="006C6EF8" w:rsidRDefault="0023512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r w:rsidRPr="006C6EF8">
              <w:rPr>
                <w:rFonts w:ascii="標楷體" w:eastAsia="標楷體" w:hAnsi="標楷體" w:hint="eastAsia"/>
                <w:color w:val="000000"/>
                <w:sz w:val="28"/>
                <w:szCs w:val="28"/>
              </w:rPr>
              <w:t>(二)行政業務有關資料，依照檔案管理方式保存運用。</w:t>
            </w: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E91A6E" w:rsidRPr="006C6EF8" w:rsidRDefault="00E91A6E"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r w:rsidRPr="006C6EF8">
              <w:rPr>
                <w:rFonts w:ascii="標楷體" w:eastAsia="標楷體" w:hAnsi="標楷體" w:hint="eastAsia"/>
                <w:color w:val="000000"/>
                <w:sz w:val="28"/>
                <w:szCs w:val="28"/>
              </w:rPr>
              <w:t>加強檢察審判辦案</w:t>
            </w:r>
          </w:p>
          <w:p w:rsidR="00E91A6E" w:rsidRPr="006C6EF8" w:rsidRDefault="00E91A6E"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r w:rsidRPr="006C6EF8">
              <w:rPr>
                <w:rFonts w:ascii="標楷體" w:eastAsia="標楷體" w:hAnsi="標楷體" w:hint="eastAsia"/>
                <w:color w:val="000000"/>
                <w:sz w:val="28"/>
                <w:szCs w:val="28"/>
              </w:rPr>
              <w:t>書類之蒐集及管理</w:t>
            </w:r>
          </w:p>
          <w:p w:rsidR="00E91A6E" w:rsidRPr="006C6EF8" w:rsidRDefault="00E91A6E"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E91A6E" w:rsidRPr="006C6EF8" w:rsidRDefault="00E91A6E"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2A64C5" w:rsidRPr="006C6EF8" w:rsidRDefault="002A64C5"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r w:rsidRPr="006C6EF8">
              <w:rPr>
                <w:rFonts w:ascii="標楷體" w:eastAsia="標楷體" w:hAnsi="標楷體" w:hint="eastAsia"/>
                <w:color w:val="000000"/>
                <w:sz w:val="28"/>
                <w:szCs w:val="28"/>
              </w:rPr>
              <w:t>編印法律問題等資</w:t>
            </w:r>
          </w:p>
          <w:p w:rsidR="002A64C5" w:rsidRPr="006C6EF8" w:rsidRDefault="002A64C5"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r w:rsidRPr="006C6EF8">
              <w:rPr>
                <w:rFonts w:ascii="標楷體" w:eastAsia="標楷體" w:hAnsi="標楷體" w:hint="eastAsia"/>
                <w:color w:val="000000"/>
                <w:sz w:val="28"/>
                <w:szCs w:val="28"/>
              </w:rPr>
              <w:t>料彙編</w:t>
            </w:r>
          </w:p>
          <w:p w:rsidR="002A64C5" w:rsidRPr="006C6EF8" w:rsidRDefault="002A64C5"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2A64C5" w:rsidRPr="006C6EF8" w:rsidRDefault="002A64C5"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2A64C5" w:rsidRPr="006C6EF8" w:rsidRDefault="002A64C5" w:rsidP="002A64C5">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7" w:hanging="567"/>
              <w:jc w:val="both"/>
              <w:rPr>
                <w:rFonts w:ascii="標楷體" w:eastAsia="標楷體" w:hAnsi="標楷體"/>
                <w:color w:val="000000"/>
                <w:sz w:val="28"/>
                <w:szCs w:val="28"/>
              </w:rPr>
            </w:pPr>
            <w:r w:rsidRPr="006C6EF8">
              <w:rPr>
                <w:rFonts w:ascii="標楷體" w:eastAsia="標楷體" w:hAnsi="標楷體" w:hint="eastAsia"/>
                <w:color w:val="000000"/>
                <w:sz w:val="28"/>
                <w:szCs w:val="28"/>
              </w:rPr>
              <w:t>(一)協助建立刑案資料及賡續擴充統計個案。</w:t>
            </w:r>
          </w:p>
          <w:p w:rsidR="00FB7656" w:rsidRPr="006C6EF8" w:rsidRDefault="00FB7656" w:rsidP="001D5FDC">
            <w:pPr>
              <w:kinsoku w:val="0"/>
              <w:overflowPunct w:val="0"/>
              <w:autoSpaceDE w:val="0"/>
              <w:autoSpaceDN w:val="0"/>
              <w:spacing w:line="440" w:lineRule="exact"/>
              <w:ind w:right="5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(二)編製公務統計報表。</w:t>
            </w: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7" w:hanging="567"/>
              <w:jc w:val="both"/>
              <w:rPr>
                <w:rFonts w:ascii="標楷體" w:eastAsia="標楷體" w:hAnsi="標楷體"/>
                <w:color w:val="000000"/>
                <w:sz w:val="28"/>
                <w:szCs w:val="28"/>
              </w:rPr>
            </w:pPr>
            <w:r w:rsidRPr="006C6EF8">
              <w:rPr>
                <w:rFonts w:ascii="標楷體" w:eastAsia="標楷體" w:hAnsi="標楷體" w:hint="eastAsia"/>
                <w:color w:val="000000"/>
                <w:sz w:val="28"/>
                <w:szCs w:val="28"/>
              </w:rPr>
              <w:t>(三)建置統計應用資料。</w:t>
            </w: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w:t>
            </w:r>
          </w:p>
          <w:p w:rsidR="00FB7656" w:rsidRPr="006C6EF8" w:rsidRDefault="00FB7656" w:rsidP="001D5FDC">
            <w:pPr>
              <w:kinsoku w:val="0"/>
              <w:overflowPunct w:val="0"/>
              <w:autoSpaceDE w:val="0"/>
              <w:autoSpaceDN w:val="0"/>
              <w:spacing w:line="440" w:lineRule="exact"/>
              <w:ind w:left="602"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7" w:hanging="567"/>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7" w:hanging="567"/>
              <w:jc w:val="both"/>
              <w:rPr>
                <w:rFonts w:ascii="標楷體" w:eastAsia="標楷體" w:hAnsi="標楷體"/>
                <w:color w:val="000000"/>
                <w:sz w:val="28"/>
                <w:szCs w:val="28"/>
              </w:rPr>
            </w:pPr>
            <w:r w:rsidRPr="006C6EF8">
              <w:rPr>
                <w:rFonts w:ascii="標楷體" w:eastAsia="標楷體" w:hAnsi="標楷體" w:hint="eastAsia"/>
                <w:color w:val="000000"/>
                <w:sz w:val="28"/>
                <w:szCs w:val="28"/>
              </w:rPr>
              <w:t>(四)統計考查檢察官辦案成績。</w:t>
            </w: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992A5B" w:rsidRPr="006C6EF8" w:rsidRDefault="00992A5B"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992A5B" w:rsidRPr="006C6EF8" w:rsidRDefault="00992A5B"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992A5B" w:rsidRPr="006C6EF8" w:rsidRDefault="00992A5B"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992A5B" w:rsidRPr="006C6EF8" w:rsidRDefault="00992A5B"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992A5B" w:rsidRPr="006C6EF8" w:rsidRDefault="00992A5B"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992A5B" w:rsidRPr="006C6EF8" w:rsidRDefault="00992A5B"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992A5B" w:rsidRPr="006C6EF8" w:rsidRDefault="00992A5B"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(五)定期發布統計資料。</w:t>
            </w: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(六)與機關業務密切結合。</w:t>
            </w: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7" w:hanging="567"/>
              <w:jc w:val="both"/>
              <w:rPr>
                <w:rFonts w:ascii="標楷體" w:eastAsia="標楷體" w:hAnsi="標楷體"/>
                <w:color w:val="000000"/>
                <w:sz w:val="28"/>
                <w:szCs w:val="28"/>
              </w:rPr>
            </w:pPr>
            <w:r w:rsidRPr="006C6EF8">
              <w:rPr>
                <w:rFonts w:ascii="標楷體" w:eastAsia="標楷體" w:hAnsi="標楷體" w:hint="eastAsia"/>
                <w:color w:val="000000"/>
                <w:sz w:val="28"/>
                <w:szCs w:val="28"/>
              </w:rPr>
              <w:t>(一)加強贓證物品及槍械彈藥、毒品之防護與管理。</w:t>
            </w: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26" w:hanging="62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(二)加強管理查獲之賭博性電動</w:t>
            </w:r>
            <w:r w:rsidRPr="006C6EF8">
              <w:rPr>
                <w:rFonts w:ascii="標楷體" w:eastAsia="標楷體" w:hAnsi="標楷體" w:hint="eastAsia"/>
                <w:color w:val="000000"/>
                <w:sz w:val="28"/>
                <w:szCs w:val="28"/>
              </w:rPr>
              <w:lastRenderedPageBreak/>
              <w:t>玩具。</w:t>
            </w: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(三)妥適保管及發還保證金。</w:t>
            </w: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(四)切實辦理贓證物品之拍賣、銷燬與繳交。</w:t>
            </w: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02079F" w:rsidRPr="006C6EF8" w:rsidRDefault="0002079F"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(五)定期或不定期抽查查扣贓證物品管理情形。</w:t>
            </w:r>
          </w:p>
          <w:p w:rsidR="00854731" w:rsidRPr="006C6EF8" w:rsidRDefault="00854731"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854731" w:rsidRPr="006C6EF8" w:rsidRDefault="00854731"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(六)妥慎保管處理毒品。</w:t>
            </w:r>
          </w:p>
          <w:p w:rsidR="00854731" w:rsidRPr="006C6EF8" w:rsidRDefault="00854731"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7" w:hanging="567"/>
              <w:jc w:val="both"/>
              <w:rPr>
                <w:rFonts w:ascii="標楷體" w:eastAsia="標楷體" w:hAnsi="標楷體"/>
                <w:color w:val="000000"/>
                <w:sz w:val="28"/>
                <w:szCs w:val="28"/>
              </w:rPr>
            </w:pPr>
            <w:r w:rsidRPr="006C6EF8">
              <w:rPr>
                <w:rFonts w:ascii="標楷體" w:eastAsia="標楷體" w:hAnsi="標楷體" w:hint="eastAsia"/>
                <w:color w:val="000000"/>
                <w:sz w:val="28"/>
                <w:szCs w:val="28"/>
              </w:rPr>
              <w:t>(一)加強財產之管理、維護並定期盤點。</w:t>
            </w: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1B67C1" w:rsidRPr="006C6EF8" w:rsidRDefault="001B67C1"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1B67C1" w:rsidRPr="006C6EF8" w:rsidRDefault="001B67C1"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78134F"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78134F">
              <w:rPr>
                <w:rFonts w:ascii="標楷體" w:eastAsia="標楷體" w:hAnsi="標楷體" w:hint="eastAsia"/>
                <w:color w:val="000000"/>
                <w:sz w:val="28"/>
                <w:szCs w:val="28"/>
              </w:rPr>
              <w:t>(二)加強辦公廳舍之維修與檢查。</w:t>
            </w: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16" w:hanging="616"/>
              <w:jc w:val="both"/>
              <w:rPr>
                <w:rFonts w:ascii="標楷體" w:eastAsia="標楷體" w:hAnsi="標楷體"/>
                <w:color w:val="000000"/>
                <w:sz w:val="28"/>
                <w:szCs w:val="28"/>
              </w:rPr>
            </w:pPr>
          </w:p>
          <w:p w:rsidR="00FB7656" w:rsidRPr="0078134F" w:rsidRDefault="00FB7656" w:rsidP="001D5FD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78134F">
              <w:rPr>
                <w:rFonts w:ascii="標楷體" w:eastAsia="標楷體" w:hAnsi="標楷體" w:hint="eastAsia"/>
                <w:color w:val="000000"/>
                <w:sz w:val="28"/>
                <w:szCs w:val="28"/>
              </w:rPr>
              <w:t>(三)</w:t>
            </w:r>
            <w:r w:rsidR="00854731">
              <w:rPr>
                <w:rFonts w:ascii="標楷體" w:eastAsia="標楷體" w:hAnsi="標楷體" w:hint="eastAsia"/>
                <w:color w:val="000000"/>
                <w:sz w:val="28"/>
                <w:szCs w:val="28"/>
              </w:rPr>
              <w:t>加強本署宿舍之管理及積極收回不合規定佔用之宿舍</w:t>
            </w:r>
            <w:r w:rsidR="00BC195A">
              <w:rPr>
                <w:rFonts w:ascii="標楷體" w:eastAsia="標楷體" w:hAnsi="標楷體" w:hint="eastAsia"/>
                <w:color w:val="000000"/>
                <w:sz w:val="28"/>
                <w:szCs w:val="28"/>
              </w:rPr>
              <w:t>，並清查被占用公用土地處理情形。</w:t>
            </w: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6D6519" w:rsidRPr="006C6EF8" w:rsidRDefault="006D6519" w:rsidP="00E60626">
            <w:pPr>
              <w:pStyle w:val="2"/>
              <w:kinsoku w:val="0"/>
              <w:overflowPunct w:val="0"/>
              <w:autoSpaceDE w:val="0"/>
              <w:autoSpaceDN w:val="0"/>
              <w:spacing w:line="440" w:lineRule="exact"/>
              <w:ind w:left="0" w:firstLine="0"/>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r w:rsidRPr="006C6EF8">
              <w:rPr>
                <w:rFonts w:hAnsi="標楷體" w:hint="eastAsia"/>
                <w:color w:val="000000"/>
                <w:szCs w:val="28"/>
              </w:rPr>
              <w:t>達成政府機關及學</w:t>
            </w: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r w:rsidRPr="006C6EF8">
              <w:rPr>
                <w:rFonts w:hAnsi="標楷體" w:hint="eastAsia"/>
                <w:color w:val="000000"/>
                <w:szCs w:val="28"/>
              </w:rPr>
              <w:t>校四省專案計畫之</w:t>
            </w:r>
          </w:p>
          <w:p w:rsidR="00FB7656" w:rsidRPr="006C6EF8" w:rsidRDefault="00FE4671" w:rsidP="001D5FDC">
            <w:pPr>
              <w:pStyle w:val="2"/>
              <w:kinsoku w:val="0"/>
              <w:overflowPunct w:val="0"/>
              <w:autoSpaceDE w:val="0"/>
              <w:autoSpaceDN w:val="0"/>
              <w:spacing w:line="440" w:lineRule="exact"/>
              <w:ind w:left="626" w:hanging="626"/>
              <w:rPr>
                <w:rFonts w:hAnsi="標楷體"/>
                <w:color w:val="000000"/>
                <w:szCs w:val="28"/>
              </w:rPr>
            </w:pPr>
            <w:r w:rsidRPr="006C6EF8">
              <w:rPr>
                <w:rFonts w:hAnsi="標楷體" w:hint="eastAsia"/>
                <w:color w:val="000000"/>
                <w:szCs w:val="28"/>
              </w:rPr>
              <w:t>單位執行四省目標</w:t>
            </w: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B7656" w:rsidRPr="006C6EF8" w:rsidRDefault="00FB7656"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7C21F4" w:rsidRDefault="007C21F4" w:rsidP="001D5FDC">
            <w:pPr>
              <w:pStyle w:val="2"/>
              <w:kinsoku w:val="0"/>
              <w:overflowPunct w:val="0"/>
              <w:autoSpaceDE w:val="0"/>
              <w:autoSpaceDN w:val="0"/>
              <w:spacing w:line="440" w:lineRule="exact"/>
              <w:ind w:left="626" w:hanging="626"/>
              <w:rPr>
                <w:rFonts w:hAnsi="標楷體"/>
                <w:color w:val="000000"/>
                <w:szCs w:val="28"/>
              </w:rPr>
            </w:pPr>
          </w:p>
          <w:p w:rsidR="00A17C51" w:rsidRPr="006C6EF8" w:rsidRDefault="00A17C51" w:rsidP="001D5FDC">
            <w:pPr>
              <w:pStyle w:val="2"/>
              <w:kinsoku w:val="0"/>
              <w:overflowPunct w:val="0"/>
              <w:autoSpaceDE w:val="0"/>
              <w:autoSpaceDN w:val="0"/>
              <w:spacing w:line="440" w:lineRule="exact"/>
              <w:ind w:left="626" w:hanging="626"/>
              <w:rPr>
                <w:rFonts w:hAnsi="標楷體"/>
                <w:color w:val="000000"/>
                <w:szCs w:val="28"/>
              </w:rPr>
            </w:pPr>
          </w:p>
          <w:p w:rsidR="00602E68" w:rsidRDefault="00FE4671" w:rsidP="001D5FDC">
            <w:pPr>
              <w:pStyle w:val="2"/>
              <w:kinsoku w:val="0"/>
              <w:overflowPunct w:val="0"/>
              <w:autoSpaceDE w:val="0"/>
              <w:autoSpaceDN w:val="0"/>
              <w:spacing w:line="440" w:lineRule="exact"/>
              <w:ind w:left="626" w:hanging="626"/>
              <w:rPr>
                <w:rFonts w:hAnsi="標楷體"/>
                <w:color w:val="000000"/>
                <w:szCs w:val="28"/>
              </w:rPr>
            </w:pPr>
            <w:r w:rsidRPr="006C6EF8">
              <w:rPr>
                <w:rFonts w:hAnsi="標楷體" w:hint="eastAsia"/>
                <w:color w:val="000000"/>
                <w:szCs w:val="28"/>
              </w:rPr>
              <w:t>確實依機關綠色採</w:t>
            </w:r>
          </w:p>
          <w:p w:rsidR="00602E68" w:rsidRDefault="00FE4671" w:rsidP="001D5FDC">
            <w:pPr>
              <w:pStyle w:val="2"/>
              <w:kinsoku w:val="0"/>
              <w:overflowPunct w:val="0"/>
              <w:autoSpaceDE w:val="0"/>
              <w:autoSpaceDN w:val="0"/>
              <w:spacing w:line="440" w:lineRule="exact"/>
              <w:ind w:left="626" w:hanging="626"/>
              <w:rPr>
                <w:rFonts w:hAnsi="標楷體"/>
                <w:color w:val="000000"/>
                <w:szCs w:val="28"/>
              </w:rPr>
            </w:pPr>
            <w:r w:rsidRPr="006C6EF8">
              <w:rPr>
                <w:rFonts w:hAnsi="標楷體" w:hint="eastAsia"/>
                <w:color w:val="000000"/>
                <w:szCs w:val="28"/>
              </w:rPr>
              <w:t>購績效評核作業評</w:t>
            </w:r>
          </w:p>
          <w:p w:rsidR="00602E68" w:rsidRDefault="00FE4671" w:rsidP="001D5FDC">
            <w:pPr>
              <w:pStyle w:val="2"/>
              <w:kinsoku w:val="0"/>
              <w:overflowPunct w:val="0"/>
              <w:autoSpaceDE w:val="0"/>
              <w:autoSpaceDN w:val="0"/>
              <w:spacing w:line="440" w:lineRule="exact"/>
              <w:ind w:left="626" w:hanging="626"/>
              <w:rPr>
                <w:rFonts w:hAnsi="標楷體"/>
                <w:color w:val="000000"/>
                <w:szCs w:val="28"/>
              </w:rPr>
            </w:pPr>
            <w:r w:rsidRPr="006C6EF8">
              <w:rPr>
                <w:rFonts w:hAnsi="標楷體" w:hint="eastAsia"/>
                <w:color w:val="000000"/>
                <w:szCs w:val="28"/>
              </w:rPr>
              <w:t>分方法，達成指定</w:t>
            </w:r>
          </w:p>
          <w:p w:rsidR="00602E68" w:rsidRDefault="00FE4671" w:rsidP="001D5FDC">
            <w:pPr>
              <w:pStyle w:val="2"/>
              <w:kinsoku w:val="0"/>
              <w:overflowPunct w:val="0"/>
              <w:autoSpaceDE w:val="0"/>
              <w:autoSpaceDN w:val="0"/>
              <w:spacing w:line="440" w:lineRule="exact"/>
              <w:ind w:left="626" w:hanging="626"/>
              <w:rPr>
                <w:rFonts w:hAnsi="標楷體"/>
                <w:color w:val="000000"/>
                <w:szCs w:val="28"/>
              </w:rPr>
            </w:pPr>
            <w:r w:rsidRPr="006C6EF8">
              <w:rPr>
                <w:rFonts w:hAnsi="標楷體" w:hint="eastAsia"/>
                <w:color w:val="000000"/>
                <w:szCs w:val="28"/>
              </w:rPr>
              <w:t>項目綠色</w:t>
            </w:r>
            <w:r w:rsidR="006D6519" w:rsidRPr="006C6EF8">
              <w:rPr>
                <w:rFonts w:hAnsi="標楷體" w:hint="eastAsia"/>
                <w:color w:val="000000"/>
                <w:szCs w:val="28"/>
              </w:rPr>
              <w:t>採購比率</w:t>
            </w:r>
          </w:p>
          <w:p w:rsidR="00FE4671" w:rsidRPr="006C6EF8" w:rsidRDefault="006D6519" w:rsidP="001D5FDC">
            <w:pPr>
              <w:pStyle w:val="2"/>
              <w:kinsoku w:val="0"/>
              <w:overflowPunct w:val="0"/>
              <w:autoSpaceDE w:val="0"/>
              <w:autoSpaceDN w:val="0"/>
              <w:spacing w:line="440" w:lineRule="exact"/>
              <w:ind w:left="626" w:hanging="626"/>
              <w:rPr>
                <w:rFonts w:hAnsi="標楷體"/>
                <w:color w:val="000000"/>
                <w:szCs w:val="28"/>
              </w:rPr>
            </w:pPr>
            <w:r w:rsidRPr="006C6EF8">
              <w:rPr>
                <w:rFonts w:hAnsi="標楷體" w:hint="eastAsia"/>
                <w:color w:val="000000"/>
                <w:szCs w:val="28"/>
              </w:rPr>
              <w:t>90%之目標。</w:t>
            </w: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Pr="006C6EF8" w:rsidRDefault="00FE4671" w:rsidP="001D5FDC">
            <w:pPr>
              <w:pStyle w:val="2"/>
              <w:kinsoku w:val="0"/>
              <w:overflowPunct w:val="0"/>
              <w:autoSpaceDE w:val="0"/>
              <w:autoSpaceDN w:val="0"/>
              <w:spacing w:line="440" w:lineRule="exact"/>
              <w:ind w:left="626" w:hanging="626"/>
              <w:rPr>
                <w:rFonts w:hAnsi="標楷體"/>
                <w:color w:val="000000"/>
                <w:szCs w:val="28"/>
              </w:rPr>
            </w:pPr>
          </w:p>
          <w:p w:rsidR="00FE4671" w:rsidRDefault="00FE4671" w:rsidP="001D5FDC">
            <w:pPr>
              <w:pStyle w:val="2"/>
              <w:kinsoku w:val="0"/>
              <w:overflowPunct w:val="0"/>
              <w:autoSpaceDE w:val="0"/>
              <w:autoSpaceDN w:val="0"/>
              <w:spacing w:line="440" w:lineRule="exact"/>
              <w:ind w:left="626" w:hanging="626"/>
              <w:rPr>
                <w:rFonts w:hAnsi="標楷體"/>
                <w:color w:val="000000"/>
                <w:szCs w:val="28"/>
              </w:rPr>
            </w:pPr>
          </w:p>
          <w:p w:rsidR="0009386A" w:rsidRPr="006C6EF8" w:rsidRDefault="0009386A" w:rsidP="001D5FDC">
            <w:pPr>
              <w:pStyle w:val="2"/>
              <w:kinsoku w:val="0"/>
              <w:overflowPunct w:val="0"/>
              <w:autoSpaceDE w:val="0"/>
              <w:autoSpaceDN w:val="0"/>
              <w:spacing w:line="440" w:lineRule="exact"/>
              <w:ind w:left="626" w:hanging="626"/>
              <w:rPr>
                <w:rFonts w:hAnsi="標楷體"/>
                <w:color w:val="000000"/>
                <w:szCs w:val="28"/>
              </w:rPr>
            </w:pPr>
          </w:p>
          <w:p w:rsidR="007C21F4" w:rsidRPr="006C6EF8" w:rsidRDefault="007C21F4" w:rsidP="001D5FDC">
            <w:pPr>
              <w:pStyle w:val="2"/>
              <w:kinsoku w:val="0"/>
              <w:overflowPunct w:val="0"/>
              <w:autoSpaceDE w:val="0"/>
              <w:autoSpaceDN w:val="0"/>
              <w:spacing w:line="440" w:lineRule="exact"/>
              <w:ind w:left="626" w:hanging="626"/>
              <w:rPr>
                <w:rFonts w:hAnsi="標楷體"/>
                <w:color w:val="000000"/>
                <w:szCs w:val="28"/>
              </w:rPr>
            </w:pPr>
            <w:r w:rsidRPr="006C6EF8">
              <w:rPr>
                <w:rFonts w:hAnsi="標楷體" w:hint="eastAsia"/>
                <w:color w:val="000000"/>
                <w:szCs w:val="28"/>
              </w:rPr>
              <w:t>依「清淨家園全民</w:t>
            </w:r>
          </w:p>
          <w:p w:rsidR="007C21F4" w:rsidRPr="006C6EF8" w:rsidRDefault="007C21F4" w:rsidP="001D5FDC">
            <w:pPr>
              <w:pStyle w:val="2"/>
              <w:kinsoku w:val="0"/>
              <w:overflowPunct w:val="0"/>
              <w:autoSpaceDE w:val="0"/>
              <w:autoSpaceDN w:val="0"/>
              <w:spacing w:line="440" w:lineRule="exact"/>
              <w:ind w:left="626" w:hanging="626"/>
              <w:rPr>
                <w:rFonts w:hAnsi="標楷體"/>
                <w:color w:val="000000"/>
                <w:szCs w:val="28"/>
              </w:rPr>
            </w:pPr>
            <w:r w:rsidRPr="006C6EF8">
              <w:rPr>
                <w:rFonts w:hAnsi="標楷體" w:hint="eastAsia"/>
                <w:color w:val="000000"/>
                <w:szCs w:val="28"/>
              </w:rPr>
              <w:t>運動計畫」辦理清</w:t>
            </w:r>
          </w:p>
          <w:p w:rsidR="00FE4671" w:rsidRPr="006C6EF8" w:rsidRDefault="007C21F4" w:rsidP="001D5FDC">
            <w:pPr>
              <w:pStyle w:val="2"/>
              <w:kinsoku w:val="0"/>
              <w:overflowPunct w:val="0"/>
              <w:autoSpaceDE w:val="0"/>
              <w:autoSpaceDN w:val="0"/>
              <w:spacing w:line="440" w:lineRule="exact"/>
              <w:ind w:left="626" w:hanging="626"/>
              <w:rPr>
                <w:rFonts w:hAnsi="標楷體"/>
                <w:color w:val="000000"/>
                <w:szCs w:val="28"/>
              </w:rPr>
            </w:pPr>
            <w:r w:rsidRPr="006C6EF8">
              <w:rPr>
                <w:rFonts w:hAnsi="標楷體" w:hint="eastAsia"/>
                <w:color w:val="000000"/>
                <w:szCs w:val="28"/>
              </w:rPr>
              <w:lastRenderedPageBreak/>
              <w:t>淨家園活動。</w:t>
            </w:r>
          </w:p>
          <w:p w:rsidR="007C21F4" w:rsidRPr="006C6EF8" w:rsidRDefault="007C21F4" w:rsidP="001D5FDC">
            <w:pPr>
              <w:pStyle w:val="2"/>
              <w:kinsoku w:val="0"/>
              <w:overflowPunct w:val="0"/>
              <w:autoSpaceDE w:val="0"/>
              <w:autoSpaceDN w:val="0"/>
              <w:spacing w:line="440" w:lineRule="exact"/>
              <w:ind w:left="626" w:hanging="626"/>
              <w:rPr>
                <w:rFonts w:hAnsi="標楷體"/>
                <w:color w:val="000000"/>
                <w:szCs w:val="28"/>
              </w:rPr>
            </w:pPr>
          </w:p>
          <w:p w:rsidR="007C21F4" w:rsidRPr="006C6EF8" w:rsidRDefault="007C21F4" w:rsidP="001D5FDC">
            <w:pPr>
              <w:pStyle w:val="2"/>
              <w:kinsoku w:val="0"/>
              <w:overflowPunct w:val="0"/>
              <w:autoSpaceDE w:val="0"/>
              <w:autoSpaceDN w:val="0"/>
              <w:spacing w:line="440" w:lineRule="exact"/>
              <w:ind w:left="626" w:hanging="626"/>
              <w:rPr>
                <w:rFonts w:hAnsi="標楷體"/>
                <w:color w:val="000000"/>
                <w:szCs w:val="28"/>
              </w:rPr>
            </w:pPr>
          </w:p>
          <w:p w:rsidR="007C21F4" w:rsidRPr="006C6EF8" w:rsidRDefault="007C21F4" w:rsidP="001D5FDC">
            <w:pPr>
              <w:pStyle w:val="2"/>
              <w:kinsoku w:val="0"/>
              <w:overflowPunct w:val="0"/>
              <w:autoSpaceDE w:val="0"/>
              <w:autoSpaceDN w:val="0"/>
              <w:spacing w:line="440" w:lineRule="exact"/>
              <w:ind w:left="626" w:hanging="626"/>
              <w:rPr>
                <w:rFonts w:hAnsi="標楷體"/>
                <w:color w:val="000000"/>
                <w:szCs w:val="28"/>
              </w:rPr>
            </w:pPr>
          </w:p>
          <w:p w:rsidR="007C21F4" w:rsidRPr="006C6EF8" w:rsidRDefault="007C21F4" w:rsidP="001D5FDC">
            <w:pPr>
              <w:pStyle w:val="2"/>
              <w:kinsoku w:val="0"/>
              <w:overflowPunct w:val="0"/>
              <w:autoSpaceDE w:val="0"/>
              <w:autoSpaceDN w:val="0"/>
              <w:spacing w:line="440" w:lineRule="exact"/>
              <w:ind w:left="626" w:hanging="626"/>
              <w:rPr>
                <w:rFonts w:hAnsi="標楷體"/>
                <w:color w:val="000000"/>
                <w:szCs w:val="28"/>
              </w:rPr>
            </w:pPr>
          </w:p>
          <w:p w:rsidR="007C21F4" w:rsidRPr="006C6EF8" w:rsidRDefault="007C21F4" w:rsidP="001D5FDC">
            <w:pPr>
              <w:pStyle w:val="2"/>
              <w:kinsoku w:val="0"/>
              <w:overflowPunct w:val="0"/>
              <w:autoSpaceDE w:val="0"/>
              <w:autoSpaceDN w:val="0"/>
              <w:spacing w:line="440" w:lineRule="exact"/>
              <w:ind w:left="626" w:hanging="626"/>
              <w:rPr>
                <w:rFonts w:hAnsi="標楷體"/>
                <w:color w:val="000000"/>
                <w:szCs w:val="28"/>
              </w:rPr>
            </w:pPr>
          </w:p>
          <w:p w:rsidR="007C21F4" w:rsidRPr="006C6EF8" w:rsidRDefault="007C21F4" w:rsidP="001D5FDC">
            <w:pPr>
              <w:pStyle w:val="2"/>
              <w:kinsoku w:val="0"/>
              <w:overflowPunct w:val="0"/>
              <w:autoSpaceDE w:val="0"/>
              <w:autoSpaceDN w:val="0"/>
              <w:spacing w:line="440" w:lineRule="exact"/>
              <w:ind w:left="626" w:hanging="626"/>
              <w:rPr>
                <w:rFonts w:hAnsi="標楷體"/>
                <w:color w:val="000000"/>
                <w:szCs w:val="28"/>
              </w:rPr>
            </w:pPr>
          </w:p>
          <w:p w:rsidR="007C21F4" w:rsidRPr="006C6EF8" w:rsidRDefault="007C21F4" w:rsidP="001D5FDC">
            <w:pPr>
              <w:pStyle w:val="2"/>
              <w:kinsoku w:val="0"/>
              <w:overflowPunct w:val="0"/>
              <w:autoSpaceDE w:val="0"/>
              <w:autoSpaceDN w:val="0"/>
              <w:spacing w:line="440" w:lineRule="exact"/>
              <w:ind w:left="626" w:hanging="626"/>
              <w:rPr>
                <w:rFonts w:hAnsi="標楷體"/>
                <w:color w:val="000000"/>
                <w:szCs w:val="28"/>
              </w:rPr>
            </w:pPr>
          </w:p>
          <w:p w:rsidR="005812F5" w:rsidRPr="006C6EF8" w:rsidRDefault="005812F5" w:rsidP="005812F5">
            <w:pPr>
              <w:pStyle w:val="2"/>
              <w:kinsoku w:val="0"/>
              <w:overflowPunct w:val="0"/>
              <w:autoSpaceDE w:val="0"/>
              <w:autoSpaceDN w:val="0"/>
              <w:spacing w:line="440" w:lineRule="exact"/>
              <w:ind w:left="0" w:firstLine="0"/>
              <w:rPr>
                <w:rFonts w:hAnsi="標楷體"/>
                <w:color w:val="000000"/>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(一)加強偵辦貪污、瀆職犯罪案件。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(二)積極偵辦經濟犯罪，安定經濟秩序。</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(三)</w:t>
            </w:r>
            <w:r w:rsidR="00D96A35" w:rsidRPr="006C6EF8">
              <w:rPr>
                <w:rFonts w:ascii="標楷體" w:eastAsia="標楷體" w:hAnsi="標楷體" w:hint="eastAsia"/>
                <w:color w:val="000000"/>
                <w:sz w:val="28"/>
                <w:szCs w:val="28"/>
              </w:rPr>
              <w:t>從嚴從速</w:t>
            </w:r>
            <w:r w:rsidRPr="006C6EF8">
              <w:rPr>
                <w:rFonts w:ascii="標楷體" w:eastAsia="標楷體" w:hAnsi="標楷體" w:hint="eastAsia"/>
                <w:color w:val="000000"/>
                <w:sz w:val="28"/>
                <w:szCs w:val="28"/>
              </w:rPr>
              <w:t>偵辦重大刑事案件。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D96A35">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(四)</w:t>
            </w:r>
            <w:r w:rsidR="00D96A35" w:rsidRPr="006C6EF8">
              <w:rPr>
                <w:rFonts w:ascii="標楷體" w:eastAsia="標楷體" w:hAnsi="標楷體" w:hint="eastAsia"/>
                <w:color w:val="000000"/>
                <w:sz w:val="28"/>
                <w:szCs w:val="28"/>
              </w:rPr>
              <w:t>加強</w:t>
            </w:r>
            <w:r w:rsidRPr="006C6EF8">
              <w:rPr>
                <w:rFonts w:ascii="標楷體" w:eastAsia="標楷體" w:hAnsi="標楷體" w:hint="eastAsia"/>
                <w:color w:val="000000"/>
                <w:sz w:val="28"/>
                <w:szCs w:val="28"/>
              </w:rPr>
              <w:t>竊盜案件從嚴從速偵辦。</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5812F5">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(五)確實偵辦智慧財產權犯罪案件。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5812F5" w:rsidRPr="006C6EF8" w:rsidRDefault="005812F5" w:rsidP="001D5FDC">
            <w:pPr>
              <w:kinsoku w:val="0"/>
              <w:overflowPunct w:val="0"/>
              <w:autoSpaceDE w:val="0"/>
              <w:autoSpaceDN w:val="0"/>
              <w:spacing w:line="440" w:lineRule="exact"/>
              <w:jc w:val="both"/>
              <w:rPr>
                <w:rFonts w:ascii="標楷體" w:eastAsia="標楷體" w:hAnsi="標楷體"/>
                <w:color w:val="000000"/>
                <w:sz w:val="28"/>
                <w:szCs w:val="28"/>
              </w:rPr>
            </w:pPr>
          </w:p>
          <w:p w:rsidR="004A5AA9" w:rsidRPr="006C6EF8" w:rsidRDefault="004A5AA9" w:rsidP="001D5FD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(六)加強防制電腦</w:t>
            </w:r>
          </w:p>
          <w:p w:rsidR="004A5AA9" w:rsidRPr="006C6EF8" w:rsidRDefault="004A5AA9" w:rsidP="001D5FD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及網路犯罪，</w:t>
            </w:r>
          </w:p>
          <w:p w:rsidR="004A5AA9" w:rsidRPr="006C6EF8" w:rsidRDefault="004A5AA9" w:rsidP="001D5FD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確保社會秩序</w:t>
            </w:r>
          </w:p>
          <w:p w:rsidR="004A5AA9" w:rsidRPr="006C6EF8" w:rsidRDefault="004A5AA9" w:rsidP="001D5FD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w:t>
            </w:r>
          </w:p>
          <w:p w:rsidR="004A5AA9" w:rsidRPr="006C6EF8" w:rsidRDefault="004A5AA9" w:rsidP="001D5FDC">
            <w:pPr>
              <w:kinsoku w:val="0"/>
              <w:overflowPunct w:val="0"/>
              <w:autoSpaceDE w:val="0"/>
              <w:autoSpaceDN w:val="0"/>
              <w:spacing w:line="440" w:lineRule="exact"/>
              <w:jc w:val="both"/>
              <w:rPr>
                <w:rFonts w:ascii="標楷體" w:eastAsia="標楷體" w:hAnsi="標楷體"/>
                <w:color w:val="000000"/>
                <w:sz w:val="28"/>
                <w:szCs w:val="28"/>
              </w:rPr>
            </w:pPr>
          </w:p>
          <w:p w:rsidR="004A5AA9" w:rsidRPr="006C6EF8" w:rsidRDefault="004A5AA9" w:rsidP="001D5FDC">
            <w:pPr>
              <w:kinsoku w:val="0"/>
              <w:overflowPunct w:val="0"/>
              <w:autoSpaceDE w:val="0"/>
              <w:autoSpaceDN w:val="0"/>
              <w:spacing w:line="440" w:lineRule="exact"/>
              <w:jc w:val="both"/>
              <w:rPr>
                <w:rFonts w:ascii="標楷體" w:eastAsia="標楷體" w:hAnsi="標楷體"/>
                <w:color w:val="000000"/>
                <w:sz w:val="28"/>
                <w:szCs w:val="28"/>
              </w:rPr>
            </w:pPr>
          </w:p>
          <w:p w:rsidR="004A5AA9" w:rsidRPr="006C6EF8" w:rsidRDefault="004A5AA9" w:rsidP="001D5FDC">
            <w:pPr>
              <w:kinsoku w:val="0"/>
              <w:overflowPunct w:val="0"/>
              <w:autoSpaceDE w:val="0"/>
              <w:autoSpaceDN w:val="0"/>
              <w:spacing w:line="440" w:lineRule="exact"/>
              <w:jc w:val="both"/>
              <w:rPr>
                <w:rFonts w:ascii="標楷體" w:eastAsia="標楷體" w:hAnsi="標楷體"/>
                <w:color w:val="000000"/>
                <w:sz w:val="28"/>
                <w:szCs w:val="28"/>
              </w:rPr>
            </w:pPr>
          </w:p>
          <w:p w:rsidR="004A5AA9" w:rsidRPr="006C6EF8" w:rsidRDefault="004A5AA9" w:rsidP="001D5FDC">
            <w:pPr>
              <w:kinsoku w:val="0"/>
              <w:overflowPunct w:val="0"/>
              <w:autoSpaceDE w:val="0"/>
              <w:autoSpaceDN w:val="0"/>
              <w:spacing w:line="440" w:lineRule="exact"/>
              <w:jc w:val="both"/>
              <w:rPr>
                <w:rFonts w:ascii="標楷體" w:eastAsia="標楷體" w:hAnsi="標楷體"/>
                <w:color w:val="000000"/>
                <w:sz w:val="28"/>
                <w:szCs w:val="28"/>
              </w:rPr>
            </w:pPr>
          </w:p>
          <w:p w:rsidR="004A5AA9" w:rsidRPr="006C6EF8" w:rsidRDefault="004A5AA9" w:rsidP="001D5FDC">
            <w:pPr>
              <w:kinsoku w:val="0"/>
              <w:overflowPunct w:val="0"/>
              <w:autoSpaceDE w:val="0"/>
              <w:autoSpaceDN w:val="0"/>
              <w:spacing w:line="440" w:lineRule="exact"/>
              <w:jc w:val="both"/>
              <w:rPr>
                <w:rFonts w:ascii="標楷體" w:eastAsia="標楷體" w:hAnsi="標楷體"/>
                <w:color w:val="000000"/>
                <w:sz w:val="28"/>
                <w:szCs w:val="28"/>
              </w:rPr>
            </w:pPr>
          </w:p>
          <w:p w:rsidR="00BF2C34" w:rsidRPr="006C6EF8" w:rsidRDefault="00BF2C34" w:rsidP="001D5FDC">
            <w:pPr>
              <w:kinsoku w:val="0"/>
              <w:overflowPunct w:val="0"/>
              <w:autoSpaceDE w:val="0"/>
              <w:autoSpaceDN w:val="0"/>
              <w:spacing w:line="440" w:lineRule="exact"/>
              <w:jc w:val="both"/>
              <w:rPr>
                <w:rFonts w:ascii="標楷體" w:eastAsia="標楷體" w:hAnsi="標楷體"/>
                <w:color w:val="000000"/>
                <w:sz w:val="28"/>
                <w:szCs w:val="28"/>
              </w:rPr>
            </w:pPr>
          </w:p>
          <w:p w:rsidR="00BF2C34" w:rsidRPr="006C6EF8" w:rsidRDefault="00BF2C34" w:rsidP="001D5FDC">
            <w:pPr>
              <w:kinsoku w:val="0"/>
              <w:overflowPunct w:val="0"/>
              <w:autoSpaceDE w:val="0"/>
              <w:autoSpaceDN w:val="0"/>
              <w:spacing w:line="440" w:lineRule="exact"/>
              <w:jc w:val="both"/>
              <w:rPr>
                <w:rFonts w:ascii="標楷體" w:eastAsia="標楷體" w:hAnsi="標楷體"/>
                <w:color w:val="000000"/>
                <w:sz w:val="28"/>
                <w:szCs w:val="28"/>
              </w:rPr>
            </w:pPr>
          </w:p>
          <w:p w:rsidR="00BF2C34" w:rsidRPr="006C6EF8" w:rsidRDefault="00BF2C34"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BF2C34" w:rsidRPr="006C6EF8">
              <w:rPr>
                <w:rFonts w:ascii="標楷體" w:eastAsia="標楷體" w:hAnsi="標楷體" w:hint="eastAsia"/>
                <w:color w:val="000000"/>
                <w:sz w:val="28"/>
                <w:szCs w:val="28"/>
              </w:rPr>
              <w:t>七</w:t>
            </w:r>
            <w:r w:rsidRPr="006C6EF8">
              <w:rPr>
                <w:rFonts w:ascii="標楷體" w:eastAsia="標楷體" w:hAnsi="標楷體" w:hint="eastAsia"/>
                <w:color w:val="000000"/>
                <w:sz w:val="28"/>
                <w:szCs w:val="28"/>
              </w:rPr>
              <w:t>)</w:t>
            </w:r>
            <w:r w:rsidR="00D96A35" w:rsidRPr="006C6EF8">
              <w:rPr>
                <w:rFonts w:ascii="標楷體" w:eastAsia="標楷體" w:hAnsi="標楷體" w:hint="eastAsia"/>
                <w:color w:val="000000"/>
                <w:sz w:val="28"/>
                <w:szCs w:val="28"/>
              </w:rPr>
              <w:t>加強偵辦</w:t>
            </w:r>
            <w:r w:rsidRPr="006C6EF8">
              <w:rPr>
                <w:rFonts w:ascii="標楷體" w:eastAsia="標楷體" w:hAnsi="標楷體" w:hint="eastAsia"/>
                <w:color w:val="000000"/>
                <w:sz w:val="28"/>
                <w:szCs w:val="28"/>
              </w:rPr>
              <w:t>毒品案件。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BF2C34" w:rsidRPr="006C6EF8" w:rsidRDefault="00BF2C34" w:rsidP="005812F5">
            <w:pPr>
              <w:kinsoku w:val="0"/>
              <w:overflowPunct w:val="0"/>
              <w:autoSpaceDE w:val="0"/>
              <w:autoSpaceDN w:val="0"/>
              <w:spacing w:line="440" w:lineRule="exact"/>
              <w:jc w:val="both"/>
              <w:rPr>
                <w:rFonts w:ascii="標楷體" w:eastAsia="標楷體" w:hAnsi="標楷體"/>
                <w:color w:val="000000"/>
                <w:sz w:val="28"/>
                <w:szCs w:val="28"/>
              </w:rPr>
            </w:pPr>
          </w:p>
          <w:p w:rsidR="00BF2C34" w:rsidRPr="006C6EF8" w:rsidRDefault="00BF2C34"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r w:rsidRPr="006C6EF8">
              <w:rPr>
                <w:rFonts w:ascii="標楷體" w:eastAsia="標楷體" w:hAnsi="標楷體" w:hint="eastAsia"/>
                <w:color w:val="000000"/>
                <w:sz w:val="28"/>
                <w:szCs w:val="28"/>
              </w:rPr>
              <w:t>(八)</w:t>
            </w:r>
            <w:r w:rsidR="00E16699">
              <w:rPr>
                <w:rFonts w:ascii="標楷體" w:eastAsia="標楷體" w:hAnsi="標楷體" w:hint="eastAsia"/>
                <w:color w:val="000000"/>
                <w:sz w:val="28"/>
                <w:szCs w:val="28"/>
              </w:rPr>
              <w:t>加強辦理查察賄選及暴力介入</w:t>
            </w:r>
            <w:r w:rsidRPr="006C6EF8">
              <w:rPr>
                <w:rFonts w:ascii="標楷體" w:eastAsia="標楷體" w:hAnsi="標楷體" w:hint="eastAsia"/>
                <w:color w:val="000000"/>
                <w:sz w:val="28"/>
                <w:szCs w:val="28"/>
              </w:rPr>
              <w:t>選舉工作。</w:t>
            </w:r>
          </w:p>
          <w:p w:rsidR="00BF2C34" w:rsidRPr="006C6EF8" w:rsidRDefault="00BF2C34"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BF2C34" w:rsidRPr="006C6EF8" w:rsidRDefault="00BF2C34"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BF2C34" w:rsidRPr="006C6EF8" w:rsidRDefault="00BF2C34"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BF2C34" w:rsidRPr="006C6EF8" w:rsidRDefault="00BF2C34"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A90E97" w:rsidRPr="006C6EF8" w:rsidRDefault="00A90E97"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A90E97" w:rsidRPr="006C6EF8" w:rsidRDefault="00A90E97"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A90E97" w:rsidRPr="006C6EF8" w:rsidRDefault="00A90E97"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A90E97" w:rsidRPr="006C6EF8" w:rsidRDefault="00A90E97"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A90E97" w:rsidRPr="006C6EF8" w:rsidRDefault="00A90E97"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A90E97" w:rsidRPr="006C6EF8" w:rsidRDefault="00A90E97"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A90E97">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A90E97" w:rsidRPr="006C6EF8">
              <w:rPr>
                <w:rFonts w:ascii="標楷體" w:eastAsia="標楷體" w:hAnsi="標楷體" w:hint="eastAsia"/>
                <w:color w:val="000000"/>
                <w:sz w:val="28"/>
                <w:szCs w:val="28"/>
              </w:rPr>
              <w:t>九</w:t>
            </w:r>
            <w:r w:rsidRPr="006C6EF8">
              <w:rPr>
                <w:rFonts w:ascii="標楷體" w:eastAsia="標楷體" w:hAnsi="標楷體" w:hint="eastAsia"/>
                <w:color w:val="000000"/>
                <w:sz w:val="28"/>
                <w:szCs w:val="28"/>
              </w:rPr>
              <w:t>)偵辦破壞司法信譽案件。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A90E97" w:rsidRPr="006C6EF8">
              <w:rPr>
                <w:rFonts w:ascii="標楷體" w:eastAsia="標楷體" w:hAnsi="標楷體" w:hint="eastAsia"/>
                <w:color w:val="000000"/>
                <w:sz w:val="28"/>
                <w:szCs w:val="28"/>
              </w:rPr>
              <w:t>十</w:t>
            </w:r>
            <w:r w:rsidRPr="006C6EF8">
              <w:rPr>
                <w:rFonts w:ascii="標楷體" w:eastAsia="標楷體" w:hAnsi="標楷體" w:hint="eastAsia"/>
                <w:color w:val="000000"/>
                <w:sz w:val="28"/>
                <w:szCs w:val="28"/>
              </w:rPr>
              <w:t>)嚴格追訴違反野生動物保育法案件。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(十</w:t>
            </w:r>
            <w:r w:rsidR="00A90E97" w:rsidRPr="006C6EF8">
              <w:rPr>
                <w:rFonts w:ascii="標楷體" w:eastAsia="標楷體" w:hAnsi="標楷體" w:hint="eastAsia"/>
                <w:color w:val="000000"/>
                <w:sz w:val="28"/>
                <w:szCs w:val="28"/>
              </w:rPr>
              <w:t>一</w:t>
            </w:r>
            <w:r w:rsidRPr="006C6EF8">
              <w:rPr>
                <w:rFonts w:ascii="標楷體" w:eastAsia="標楷體" w:hAnsi="標楷體" w:hint="eastAsia"/>
                <w:color w:val="000000"/>
                <w:sz w:val="28"/>
                <w:szCs w:val="28"/>
              </w:rPr>
              <w:t>)迅速辦理一般刑事案件。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A90E97" w:rsidRPr="006C6EF8">
              <w:rPr>
                <w:rFonts w:ascii="標楷體" w:eastAsia="標楷體" w:hAnsi="標楷體" w:hint="eastAsia"/>
                <w:color w:val="000000"/>
                <w:sz w:val="28"/>
                <w:szCs w:val="28"/>
              </w:rPr>
              <w:t>十二</w:t>
            </w:r>
            <w:r w:rsidRPr="006C6EF8">
              <w:rPr>
                <w:rFonts w:ascii="標楷體" w:eastAsia="標楷體" w:hAnsi="標楷體" w:hint="eastAsia"/>
                <w:color w:val="000000"/>
                <w:sz w:val="28"/>
                <w:szCs w:val="28"/>
              </w:rPr>
              <w:t>)加強偵辦兒童及少年性交易案件。</w:t>
            </w: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9B3030" w:rsidRPr="006C6EF8">
              <w:rPr>
                <w:rFonts w:ascii="標楷體" w:eastAsia="標楷體" w:hAnsi="標楷體" w:hint="eastAsia"/>
                <w:color w:val="000000"/>
                <w:sz w:val="28"/>
                <w:szCs w:val="28"/>
              </w:rPr>
              <w:t>十三</w:t>
            </w:r>
            <w:r w:rsidRPr="006C6EF8">
              <w:rPr>
                <w:rFonts w:ascii="標楷體" w:eastAsia="標楷體" w:hAnsi="標楷體" w:hint="eastAsia"/>
                <w:color w:val="000000"/>
                <w:sz w:val="28"/>
                <w:szCs w:val="28"/>
              </w:rPr>
              <w:t>)加強辦理組織犯罪防制條例案件。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9B3030" w:rsidRPr="006C6EF8">
              <w:rPr>
                <w:rFonts w:ascii="標楷體" w:eastAsia="標楷體" w:hAnsi="標楷體" w:hint="eastAsia"/>
                <w:color w:val="000000"/>
                <w:sz w:val="28"/>
                <w:szCs w:val="28"/>
              </w:rPr>
              <w:t>十四</w:t>
            </w:r>
            <w:r w:rsidRPr="006C6EF8">
              <w:rPr>
                <w:rFonts w:ascii="標楷體" w:eastAsia="標楷體" w:hAnsi="標楷體" w:hint="eastAsia"/>
                <w:color w:val="000000"/>
                <w:sz w:val="28"/>
                <w:szCs w:val="28"/>
              </w:rPr>
              <w:t>)加強偵辦破壞國土及環保犯罪案件。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9B3030" w:rsidRPr="006C6EF8">
              <w:rPr>
                <w:rFonts w:ascii="標楷體" w:eastAsia="標楷體" w:hAnsi="標楷體" w:hint="eastAsia"/>
                <w:color w:val="000000"/>
                <w:sz w:val="28"/>
                <w:szCs w:val="28"/>
              </w:rPr>
              <w:t>十五</w:t>
            </w:r>
            <w:r w:rsidRPr="006C6EF8">
              <w:rPr>
                <w:rFonts w:ascii="標楷體" w:eastAsia="標楷體" w:hAnsi="標楷體" w:hint="eastAsia"/>
                <w:color w:val="000000"/>
                <w:sz w:val="28"/>
                <w:szCs w:val="28"/>
              </w:rPr>
              <w:t>)加強辦理「查緝黑金」案件</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9B3030" w:rsidRPr="006C6EF8">
              <w:rPr>
                <w:rFonts w:ascii="標楷體" w:eastAsia="標楷體" w:hAnsi="標楷體" w:hint="eastAsia"/>
                <w:color w:val="000000"/>
                <w:sz w:val="28"/>
                <w:szCs w:val="28"/>
              </w:rPr>
              <w:t>十六</w:t>
            </w:r>
            <w:r w:rsidRPr="006C6EF8">
              <w:rPr>
                <w:rFonts w:ascii="標楷體" w:eastAsia="標楷體" w:hAnsi="標楷體" w:hint="eastAsia"/>
                <w:color w:val="000000"/>
                <w:sz w:val="28"/>
                <w:szCs w:val="28"/>
              </w:rPr>
              <w:t>)加強辦理犯罪被害人保護案件。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63" w:hangingChars="201" w:hanging="563"/>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9B3030" w:rsidRPr="006C6EF8">
              <w:rPr>
                <w:rFonts w:ascii="標楷體" w:eastAsia="標楷體" w:hAnsi="標楷體" w:hint="eastAsia"/>
                <w:color w:val="000000"/>
                <w:sz w:val="28"/>
                <w:szCs w:val="28"/>
              </w:rPr>
              <w:t>十七</w:t>
            </w:r>
            <w:r w:rsidRPr="006C6EF8">
              <w:rPr>
                <w:rFonts w:ascii="標楷體" w:eastAsia="標楷體" w:hAnsi="標楷體" w:hint="eastAsia"/>
                <w:color w:val="000000"/>
                <w:sz w:val="28"/>
                <w:szCs w:val="28"/>
              </w:rPr>
              <w:t>)擴大偵辦人口販運案件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9B3030" w:rsidRPr="006C6EF8">
              <w:rPr>
                <w:rFonts w:ascii="標楷體" w:eastAsia="標楷體" w:hAnsi="標楷體" w:hint="eastAsia"/>
                <w:color w:val="000000"/>
                <w:sz w:val="28"/>
                <w:szCs w:val="28"/>
              </w:rPr>
              <w:t>十八</w:t>
            </w:r>
            <w:r w:rsidRPr="006C6EF8">
              <w:rPr>
                <w:rFonts w:ascii="標楷體" w:eastAsia="標楷體" w:hAnsi="標楷體" w:hint="eastAsia"/>
                <w:color w:val="000000"/>
                <w:sz w:val="28"/>
                <w:szCs w:val="28"/>
              </w:rPr>
              <w:t>)加強辦理民生犯罪案件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9B3030" w:rsidRPr="006C6EF8">
              <w:rPr>
                <w:rFonts w:ascii="標楷體" w:eastAsia="標楷體" w:hAnsi="標楷體" w:hint="eastAsia"/>
                <w:color w:val="000000"/>
                <w:sz w:val="28"/>
                <w:szCs w:val="28"/>
              </w:rPr>
              <w:t>十九</w:t>
            </w:r>
            <w:r w:rsidRPr="006C6EF8">
              <w:rPr>
                <w:rFonts w:ascii="標楷體" w:eastAsia="標楷體" w:hAnsi="標楷體" w:hint="eastAsia"/>
                <w:color w:val="000000"/>
                <w:sz w:val="28"/>
                <w:szCs w:val="28"/>
              </w:rPr>
              <w:t>)就貪瀆、毒品、經濟犯罪及洗錢犯罪之被告之犯罪所</w:t>
            </w:r>
            <w:r w:rsidRPr="006C6EF8">
              <w:rPr>
                <w:rFonts w:ascii="標楷體" w:eastAsia="標楷體" w:hAnsi="標楷體" w:hint="eastAsia"/>
                <w:color w:val="000000"/>
                <w:sz w:val="28"/>
                <w:szCs w:val="28"/>
              </w:rPr>
              <w:lastRenderedPageBreak/>
              <w:t>得的查扣</w:t>
            </w:r>
            <w:r w:rsidR="00855886" w:rsidRPr="006C6EF8">
              <w:rPr>
                <w:rFonts w:ascii="標楷體" w:eastAsia="標楷體" w:hAnsi="標楷體" w:hint="eastAsia"/>
                <w:color w:val="000000"/>
                <w:sz w:val="28"/>
                <w:szCs w:val="28"/>
              </w:rPr>
              <w:t>及查緝境外犯罪證據及犯罪所得，並強化國際司法互助之合作</w:t>
            </w:r>
            <w:r w:rsidRPr="006C6EF8">
              <w:rPr>
                <w:rFonts w:ascii="標楷體" w:eastAsia="標楷體" w:hAnsi="標楷體" w:hint="eastAsia"/>
                <w:color w:val="000000"/>
                <w:sz w:val="28"/>
                <w:szCs w:val="28"/>
              </w:rPr>
              <w:t>。</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r w:rsidRPr="006C6EF8">
              <w:rPr>
                <w:rFonts w:ascii="標楷體" w:eastAsia="標楷體" w:hAnsi="標楷體" w:hint="eastAsia"/>
                <w:color w:val="000000"/>
                <w:sz w:val="28"/>
                <w:szCs w:val="28"/>
              </w:rPr>
              <w:t>(二十)貫徹執行法務部訂頒之「檢察機關排除民怨計劃」</w:t>
            </w:r>
          </w:p>
          <w:p w:rsidR="009B3030" w:rsidRPr="006C6EF8" w:rsidRDefault="009B3030"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9B3030" w:rsidRPr="006C6EF8" w:rsidRDefault="009B3030"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456C99" w:rsidRDefault="00456C99" w:rsidP="005812F5">
            <w:pPr>
              <w:kinsoku w:val="0"/>
              <w:overflowPunct w:val="0"/>
              <w:autoSpaceDE w:val="0"/>
              <w:autoSpaceDN w:val="0"/>
              <w:spacing w:line="440" w:lineRule="exact"/>
              <w:jc w:val="both"/>
              <w:rPr>
                <w:rFonts w:ascii="標楷體" w:eastAsia="標楷體" w:hAnsi="標楷體" w:hint="eastAsia"/>
                <w:color w:val="000000"/>
                <w:sz w:val="28"/>
                <w:szCs w:val="28"/>
              </w:rPr>
            </w:pPr>
          </w:p>
          <w:p w:rsidR="0078463A" w:rsidRDefault="0078463A" w:rsidP="005812F5">
            <w:pPr>
              <w:kinsoku w:val="0"/>
              <w:overflowPunct w:val="0"/>
              <w:autoSpaceDE w:val="0"/>
              <w:autoSpaceDN w:val="0"/>
              <w:spacing w:line="440" w:lineRule="exact"/>
              <w:jc w:val="both"/>
              <w:rPr>
                <w:rFonts w:ascii="標楷體" w:eastAsia="標楷體" w:hAnsi="標楷體" w:hint="eastAsia"/>
                <w:color w:val="000000"/>
                <w:sz w:val="28"/>
                <w:szCs w:val="28"/>
              </w:rPr>
            </w:pPr>
          </w:p>
          <w:p w:rsidR="0078463A" w:rsidRPr="0078463A" w:rsidRDefault="0078463A" w:rsidP="005812F5">
            <w:pPr>
              <w:kinsoku w:val="0"/>
              <w:overflowPunct w:val="0"/>
              <w:autoSpaceDE w:val="0"/>
              <w:autoSpaceDN w:val="0"/>
              <w:spacing w:line="440" w:lineRule="exact"/>
              <w:jc w:val="both"/>
              <w:rPr>
                <w:rFonts w:ascii="標楷體" w:eastAsia="標楷體" w:hAnsi="標楷體"/>
                <w:color w:val="000000"/>
                <w:sz w:val="28"/>
                <w:szCs w:val="28"/>
              </w:rPr>
            </w:pPr>
          </w:p>
          <w:p w:rsidR="00FF1987" w:rsidRPr="006C6EF8" w:rsidRDefault="00FF1987"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r w:rsidRPr="006C6EF8">
              <w:rPr>
                <w:rFonts w:ascii="標楷體" w:eastAsia="標楷體" w:hAnsi="標楷體" w:hint="eastAsia"/>
                <w:color w:val="000000"/>
                <w:sz w:val="28"/>
                <w:szCs w:val="28"/>
              </w:rPr>
              <w:t>(一)貫徹執行加強</w:t>
            </w:r>
          </w:p>
          <w:p w:rsidR="00FF1987" w:rsidRPr="006C6EF8" w:rsidRDefault="00FF1987"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一、二審檢察</w:t>
            </w:r>
          </w:p>
          <w:p w:rsidR="00FF1987" w:rsidRDefault="00FF1987"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 xml:space="preserve">    功能。</w:t>
            </w:r>
          </w:p>
          <w:p w:rsidR="00456C99" w:rsidRDefault="00456C99" w:rsidP="00456C99">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(二)加強辦理再議</w:t>
            </w:r>
          </w:p>
          <w:p w:rsidR="00456C99" w:rsidRDefault="00456C99" w:rsidP="00456C99">
            <w:pPr>
              <w:kinsoku w:val="0"/>
              <w:overflowPunct w:val="0"/>
              <w:autoSpaceDE w:val="0"/>
              <w:autoSpaceDN w:val="0"/>
              <w:spacing w:line="440" w:lineRule="exact"/>
              <w:ind w:leftChars="260" w:left="624"/>
              <w:jc w:val="both"/>
              <w:rPr>
                <w:rFonts w:ascii="標楷體" w:eastAsia="標楷體" w:hAnsi="標楷體"/>
                <w:color w:val="000000"/>
                <w:sz w:val="28"/>
                <w:szCs w:val="28"/>
              </w:rPr>
            </w:pPr>
            <w:r w:rsidRPr="00456C99">
              <w:rPr>
                <w:rFonts w:ascii="標楷體" w:eastAsia="標楷體" w:hAnsi="標楷體" w:hint="eastAsia"/>
                <w:color w:val="000000"/>
                <w:sz w:val="28"/>
                <w:szCs w:val="28"/>
              </w:rPr>
              <w:t>案件。</w:t>
            </w:r>
          </w:p>
          <w:p w:rsidR="00D0159C" w:rsidRDefault="00D0159C" w:rsidP="00456C99">
            <w:pPr>
              <w:kinsoku w:val="0"/>
              <w:overflowPunct w:val="0"/>
              <w:autoSpaceDE w:val="0"/>
              <w:autoSpaceDN w:val="0"/>
              <w:spacing w:line="440" w:lineRule="exact"/>
              <w:ind w:leftChars="260" w:left="624"/>
              <w:jc w:val="both"/>
              <w:rPr>
                <w:rFonts w:ascii="標楷體" w:eastAsia="標楷體" w:hAnsi="標楷體"/>
                <w:color w:val="000000"/>
                <w:sz w:val="28"/>
                <w:szCs w:val="28"/>
              </w:rPr>
            </w:pPr>
          </w:p>
          <w:p w:rsidR="00D0159C" w:rsidRDefault="00D0159C" w:rsidP="00456C99">
            <w:pPr>
              <w:kinsoku w:val="0"/>
              <w:overflowPunct w:val="0"/>
              <w:autoSpaceDE w:val="0"/>
              <w:autoSpaceDN w:val="0"/>
              <w:spacing w:line="440" w:lineRule="exact"/>
              <w:ind w:leftChars="260" w:left="624"/>
              <w:jc w:val="both"/>
              <w:rPr>
                <w:rFonts w:ascii="標楷體" w:eastAsia="標楷體" w:hAnsi="標楷體"/>
                <w:color w:val="000000"/>
                <w:sz w:val="28"/>
                <w:szCs w:val="28"/>
              </w:rPr>
            </w:pPr>
          </w:p>
          <w:p w:rsidR="00D0159C" w:rsidRDefault="00D0159C" w:rsidP="00456C99">
            <w:pPr>
              <w:kinsoku w:val="0"/>
              <w:overflowPunct w:val="0"/>
              <w:autoSpaceDE w:val="0"/>
              <w:autoSpaceDN w:val="0"/>
              <w:spacing w:line="440" w:lineRule="exact"/>
              <w:ind w:leftChars="260" w:left="624"/>
              <w:jc w:val="both"/>
              <w:rPr>
                <w:rFonts w:ascii="標楷體" w:eastAsia="標楷體" w:hAnsi="標楷體"/>
                <w:color w:val="000000"/>
                <w:sz w:val="28"/>
                <w:szCs w:val="28"/>
              </w:rPr>
            </w:pPr>
          </w:p>
          <w:p w:rsidR="00D0159C" w:rsidRPr="00D0159C" w:rsidRDefault="00D0159C" w:rsidP="00D0159C">
            <w:pPr>
              <w:numPr>
                <w:ilvl w:val="0"/>
                <w:numId w:val="36"/>
              </w:num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蒐集經濟犯罪</w:t>
            </w:r>
            <w:r w:rsidRPr="00D0159C">
              <w:rPr>
                <w:rFonts w:ascii="標楷體" w:eastAsia="標楷體" w:hAnsi="標楷體" w:hint="eastAsia"/>
                <w:color w:val="000000"/>
                <w:sz w:val="28"/>
                <w:szCs w:val="28"/>
              </w:rPr>
              <w:t>資料，研究犯罪型態及法律之適用，以利偵辦經濟犯罪。</w:t>
            </w: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D0159C">
              <w:rPr>
                <w:rFonts w:ascii="標楷體" w:eastAsia="標楷體" w:hAnsi="標楷體" w:hint="eastAsia"/>
                <w:color w:val="000000"/>
                <w:sz w:val="28"/>
                <w:szCs w:val="28"/>
              </w:rPr>
              <w:t>四</w:t>
            </w:r>
            <w:r w:rsidRPr="006C6EF8">
              <w:rPr>
                <w:rFonts w:ascii="標楷體" w:eastAsia="標楷體" w:hAnsi="標楷體" w:hint="eastAsia"/>
                <w:color w:val="000000"/>
                <w:sz w:val="28"/>
                <w:szCs w:val="28"/>
              </w:rPr>
              <w:t>)改善問案態度，厲行準時開庭。</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A67600" w:rsidRDefault="00A67600" w:rsidP="00A67600">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D0159C">
              <w:rPr>
                <w:rFonts w:ascii="標楷體" w:eastAsia="標楷體" w:hAnsi="標楷體" w:hint="eastAsia"/>
                <w:color w:val="000000"/>
                <w:sz w:val="28"/>
                <w:szCs w:val="28"/>
              </w:rPr>
              <w:t>妥適處理偵查</w:t>
            </w:r>
          </w:p>
          <w:p w:rsidR="00D0159C" w:rsidRPr="00A67600" w:rsidRDefault="00D0159C" w:rsidP="00A67600">
            <w:pPr>
              <w:kinsoku w:val="0"/>
              <w:overflowPunct w:val="0"/>
              <w:autoSpaceDE w:val="0"/>
              <w:autoSpaceDN w:val="0"/>
              <w:spacing w:line="440" w:lineRule="exact"/>
              <w:ind w:left="598" w:firstLineChars="5" w:firstLine="14"/>
              <w:jc w:val="both"/>
              <w:rPr>
                <w:rFonts w:ascii="標楷體" w:eastAsia="標楷體" w:hAnsi="標楷體"/>
                <w:color w:val="000000"/>
                <w:sz w:val="28"/>
                <w:szCs w:val="28"/>
              </w:rPr>
            </w:pPr>
            <w:r w:rsidRPr="00A67600">
              <w:rPr>
                <w:rFonts w:ascii="標楷體" w:eastAsia="標楷體" w:hAnsi="標楷體" w:hint="eastAsia"/>
                <w:color w:val="000000"/>
                <w:sz w:val="28"/>
                <w:szCs w:val="28"/>
              </w:rPr>
              <w:t>中之新聞發布，落實「偵查不公開原則」</w:t>
            </w: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B40189">
              <w:rPr>
                <w:rFonts w:ascii="標楷體" w:eastAsia="標楷體" w:hAnsi="標楷體" w:hint="eastAsia"/>
                <w:color w:val="000000"/>
                <w:sz w:val="28"/>
                <w:szCs w:val="28"/>
              </w:rPr>
              <w:t>六</w:t>
            </w:r>
            <w:r w:rsidRPr="006C6EF8">
              <w:rPr>
                <w:rFonts w:ascii="標楷體" w:eastAsia="標楷體" w:hAnsi="標楷體" w:hint="eastAsia"/>
                <w:color w:val="000000"/>
                <w:sz w:val="28"/>
                <w:szCs w:val="28"/>
              </w:rPr>
              <w:t>)加強實行公訴、落實蒞庭、上訴、抗告等績效。</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30" w:hanging="63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B40189" w:rsidRPr="006C6EF8" w:rsidRDefault="00B40189" w:rsidP="00B40189">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B40189">
              <w:rPr>
                <w:rFonts w:ascii="標楷體" w:eastAsia="標楷體" w:hAnsi="標楷體" w:hint="eastAsia"/>
                <w:color w:val="000000"/>
                <w:sz w:val="28"/>
                <w:szCs w:val="28"/>
              </w:rPr>
              <w:t>七</w:t>
            </w:r>
            <w:r w:rsidRPr="006C6EF8">
              <w:rPr>
                <w:rFonts w:ascii="標楷體" w:eastAsia="標楷體" w:hAnsi="標楷體" w:hint="eastAsia"/>
                <w:color w:val="000000"/>
                <w:sz w:val="28"/>
                <w:szCs w:val="28"/>
              </w:rPr>
              <w:t>)加強自動檢舉犯罪案件。</w:t>
            </w:r>
          </w:p>
          <w:p w:rsidR="00FB7656" w:rsidRPr="006C6EF8" w:rsidRDefault="00FB7656" w:rsidP="001D5FDC">
            <w:pPr>
              <w:kinsoku w:val="0"/>
              <w:overflowPunct w:val="0"/>
              <w:autoSpaceDE w:val="0"/>
              <w:autoSpaceDN w:val="0"/>
              <w:spacing w:line="440" w:lineRule="exact"/>
              <w:ind w:left="630" w:hanging="63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30" w:hanging="63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30" w:hanging="63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30" w:hanging="63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30" w:hanging="63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30" w:hanging="63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30" w:hanging="63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30" w:hanging="63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630" w:hanging="63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B40189">
              <w:rPr>
                <w:rFonts w:ascii="標楷體" w:eastAsia="標楷體" w:hAnsi="標楷體" w:hint="eastAsia"/>
                <w:color w:val="000000"/>
                <w:sz w:val="28"/>
                <w:szCs w:val="28"/>
              </w:rPr>
              <w:t>八</w:t>
            </w:r>
            <w:r w:rsidRPr="006C6EF8">
              <w:rPr>
                <w:rFonts w:ascii="標楷體" w:eastAsia="標楷體" w:hAnsi="標楷體" w:hint="eastAsia"/>
                <w:color w:val="000000"/>
                <w:sz w:val="28"/>
                <w:szCs w:val="28"/>
              </w:rPr>
              <w:t>)加強檢警、檢調之聯繫。</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B40189">
              <w:rPr>
                <w:rFonts w:ascii="標楷體" w:eastAsia="標楷體" w:hAnsi="標楷體" w:hint="eastAsia"/>
                <w:color w:val="000000"/>
                <w:sz w:val="28"/>
                <w:szCs w:val="28"/>
              </w:rPr>
              <w:t>九</w:t>
            </w:r>
            <w:r w:rsidRPr="006C6EF8">
              <w:rPr>
                <w:rFonts w:ascii="標楷體" w:eastAsia="標楷體" w:hAnsi="標楷體" w:hint="eastAsia"/>
                <w:color w:val="000000"/>
                <w:sz w:val="28"/>
                <w:szCs w:val="28"/>
              </w:rPr>
              <w:t>)嚴格實施偵查錄音、錄影。</w:t>
            </w:r>
          </w:p>
          <w:p w:rsidR="00FB7656" w:rsidRPr="00E929FD"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A67600" w:rsidRDefault="00E929FD" w:rsidP="00A67600">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(十)加強辦理相驗</w:t>
            </w:r>
            <w:r w:rsidR="00A67600">
              <w:rPr>
                <w:rFonts w:ascii="標楷體" w:eastAsia="標楷體" w:hAnsi="標楷體" w:hint="eastAsia"/>
                <w:color w:val="000000"/>
                <w:sz w:val="28"/>
                <w:szCs w:val="28"/>
              </w:rPr>
              <w:t xml:space="preserve"> </w:t>
            </w:r>
          </w:p>
          <w:p w:rsidR="00E929FD" w:rsidRDefault="00A67600" w:rsidP="00A67600">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929FD">
              <w:rPr>
                <w:rFonts w:ascii="標楷體" w:eastAsia="標楷體" w:hAnsi="標楷體" w:hint="eastAsia"/>
                <w:color w:val="000000"/>
                <w:sz w:val="28"/>
                <w:szCs w:val="28"/>
              </w:rPr>
              <w:t>案件</w:t>
            </w:r>
          </w:p>
          <w:p w:rsidR="00E929FD" w:rsidRPr="006C6EF8" w:rsidRDefault="00E929FD" w:rsidP="00E929FD">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十一</w:t>
            </w:r>
            <w:r w:rsidRPr="006C6EF8">
              <w:rPr>
                <w:rFonts w:ascii="標楷體" w:eastAsia="標楷體" w:hAnsi="標楷體" w:hint="eastAsia"/>
                <w:color w:val="000000"/>
                <w:sz w:val="28"/>
                <w:szCs w:val="28"/>
              </w:rPr>
              <w:t xml:space="preserve">)確實執行「檢察機關辦案期限及防止稽延實施要點」之規定，防止積延案件發生。 </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Default="00FB7656" w:rsidP="00E929FD">
            <w:pPr>
              <w:kinsoku w:val="0"/>
              <w:overflowPunct w:val="0"/>
              <w:autoSpaceDE w:val="0"/>
              <w:autoSpaceDN w:val="0"/>
              <w:spacing w:line="440" w:lineRule="exact"/>
              <w:jc w:val="both"/>
              <w:rPr>
                <w:rFonts w:ascii="標楷體" w:eastAsia="標楷體" w:hAnsi="標楷體"/>
                <w:color w:val="000000"/>
                <w:sz w:val="28"/>
                <w:szCs w:val="28"/>
              </w:rPr>
            </w:pPr>
          </w:p>
          <w:p w:rsidR="00734A6D" w:rsidRDefault="00734A6D" w:rsidP="00E929FD">
            <w:pPr>
              <w:kinsoku w:val="0"/>
              <w:overflowPunct w:val="0"/>
              <w:autoSpaceDE w:val="0"/>
              <w:autoSpaceDN w:val="0"/>
              <w:spacing w:line="440" w:lineRule="exact"/>
              <w:jc w:val="both"/>
              <w:rPr>
                <w:rFonts w:ascii="標楷體" w:eastAsia="標楷體" w:hAnsi="標楷體"/>
                <w:color w:val="000000"/>
                <w:sz w:val="28"/>
                <w:szCs w:val="28"/>
              </w:rPr>
            </w:pPr>
          </w:p>
          <w:p w:rsidR="00734A6D" w:rsidRPr="006C6EF8" w:rsidRDefault="00734A6D" w:rsidP="00E929FD">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十二</w:t>
            </w:r>
            <w:r w:rsidRPr="006C6EF8">
              <w:rPr>
                <w:rFonts w:ascii="標楷體" w:eastAsia="標楷體" w:hAnsi="標楷體" w:hint="eastAsia"/>
                <w:color w:val="000000"/>
                <w:sz w:val="28"/>
                <w:szCs w:val="28"/>
              </w:rPr>
              <w:t>)確實辦理勸導息訟，疏減訟源。</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E929FD" w:rsidRPr="006C6EF8" w:rsidRDefault="00E929FD"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十三</w:t>
            </w:r>
            <w:r w:rsidRPr="006C6EF8">
              <w:rPr>
                <w:rFonts w:ascii="標楷體" w:eastAsia="標楷體" w:hAnsi="標楷體" w:hint="eastAsia"/>
                <w:color w:val="000000"/>
                <w:sz w:val="28"/>
                <w:szCs w:val="28"/>
              </w:rPr>
              <w:t>)妥適處理調查及陳情案件。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E929FD">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十四</w:t>
            </w:r>
            <w:r w:rsidRPr="006C6EF8">
              <w:rPr>
                <w:rFonts w:ascii="標楷體" w:eastAsia="標楷體" w:hAnsi="標楷體" w:hint="eastAsia"/>
                <w:color w:val="000000"/>
                <w:sz w:val="28"/>
                <w:szCs w:val="28"/>
              </w:rPr>
              <w:t>)加強檢察官協助處理國家賠償法事件。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(十</w:t>
            </w:r>
            <w:r w:rsidR="00E929FD">
              <w:rPr>
                <w:rFonts w:ascii="標楷體" w:eastAsia="標楷體" w:hAnsi="標楷體" w:hint="eastAsia"/>
                <w:color w:val="000000"/>
                <w:sz w:val="28"/>
                <w:szCs w:val="28"/>
              </w:rPr>
              <w:t>五</w:t>
            </w:r>
            <w:r w:rsidRPr="006C6EF8">
              <w:rPr>
                <w:rFonts w:ascii="標楷體" w:eastAsia="標楷體" w:hAnsi="標楷體" w:hint="eastAsia"/>
                <w:color w:val="000000"/>
                <w:sz w:val="28"/>
                <w:szCs w:val="28"/>
              </w:rPr>
              <w:t>)參與民事事件。</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78134F"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十六</w:t>
            </w:r>
            <w:r w:rsidRPr="006C6EF8">
              <w:rPr>
                <w:rFonts w:ascii="標楷體" w:eastAsia="標楷體" w:hAnsi="標楷體" w:hint="eastAsia"/>
                <w:color w:val="000000"/>
                <w:sz w:val="28"/>
                <w:szCs w:val="28"/>
              </w:rPr>
              <w:t>)</w:t>
            </w:r>
            <w:r w:rsidR="00F557D4" w:rsidRPr="006C6EF8">
              <w:rPr>
                <w:rFonts w:ascii="標楷體" w:eastAsia="標楷體" w:hAnsi="標楷體" w:hint="eastAsia"/>
                <w:color w:val="000000"/>
                <w:sz w:val="28"/>
                <w:szCs w:val="28"/>
              </w:rPr>
              <w:t>督促檢察官</w:t>
            </w:r>
            <w:r w:rsidR="00F557D4" w:rsidRPr="006C6EF8">
              <w:rPr>
                <w:rFonts w:ascii="標楷體" w:eastAsia="標楷體" w:hAnsi="標楷體" w:hint="eastAsia"/>
                <w:color w:val="000000"/>
                <w:sz w:val="28"/>
                <w:szCs w:val="28"/>
              </w:rPr>
              <w:lastRenderedPageBreak/>
              <w:t>對提起公訴案件確實具體求刑。</w:t>
            </w: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910" w:hanging="91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十七</w:t>
            </w:r>
            <w:r w:rsidRPr="006C6EF8">
              <w:rPr>
                <w:rFonts w:ascii="標楷體" w:eastAsia="標楷體" w:hAnsi="標楷體" w:hint="eastAsia"/>
                <w:color w:val="000000"/>
                <w:sz w:val="28"/>
                <w:szCs w:val="28"/>
              </w:rPr>
              <w:t>)妥適運用職權不起訴處分。</w:t>
            </w: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十八</w:t>
            </w:r>
            <w:r w:rsidRPr="006C6EF8">
              <w:rPr>
                <w:rFonts w:ascii="標楷體" w:eastAsia="標楷體" w:hAnsi="標楷體" w:hint="eastAsia"/>
                <w:color w:val="000000"/>
                <w:sz w:val="28"/>
                <w:szCs w:val="28"/>
              </w:rPr>
              <w:t>)加強運用緩起訴制度。</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十九</w:t>
            </w:r>
            <w:r w:rsidRPr="006C6EF8">
              <w:rPr>
                <w:rFonts w:ascii="標楷體" w:eastAsia="標楷體" w:hAnsi="標楷體" w:hint="eastAsia"/>
                <w:color w:val="000000"/>
                <w:sz w:val="28"/>
                <w:szCs w:val="28"/>
              </w:rPr>
              <w:t>)督促檢察官儘量適用簡易程序，聲請法院簡易判決處刑。</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二十</w:t>
            </w:r>
            <w:r w:rsidRPr="006C6EF8">
              <w:rPr>
                <w:rFonts w:ascii="標楷體" w:eastAsia="標楷體" w:hAnsi="標楷體" w:hint="eastAsia"/>
                <w:color w:val="000000"/>
                <w:sz w:val="28"/>
                <w:szCs w:val="28"/>
              </w:rPr>
              <w:t>)加強法警執行巡邏工作、拘提、逮捕通緝犯及戒護安</w:t>
            </w:r>
            <w:r w:rsidRPr="006C6EF8">
              <w:rPr>
                <w:rFonts w:ascii="標楷體" w:eastAsia="標楷體" w:hAnsi="標楷體" w:hint="eastAsia"/>
                <w:color w:val="000000"/>
                <w:sz w:val="28"/>
                <w:szCs w:val="28"/>
              </w:rPr>
              <w:lastRenderedPageBreak/>
              <w:t>全勤務。</w:t>
            </w:r>
          </w:p>
          <w:p w:rsidR="00FB7656" w:rsidRPr="006C6EF8" w:rsidRDefault="00FB7656" w:rsidP="001D5FDC">
            <w:pPr>
              <w:kinsoku w:val="0"/>
              <w:overflowPunct w:val="0"/>
              <w:autoSpaceDE w:val="0"/>
              <w:autoSpaceDN w:val="0"/>
              <w:spacing w:line="440" w:lineRule="exact"/>
              <w:ind w:left="896" w:hanging="896"/>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二十一</w:t>
            </w:r>
            <w:r w:rsidRPr="006C6EF8">
              <w:rPr>
                <w:rFonts w:ascii="標楷體" w:eastAsia="標楷體" w:hAnsi="標楷體" w:hint="eastAsia"/>
                <w:color w:val="000000"/>
                <w:sz w:val="28"/>
                <w:szCs w:val="28"/>
              </w:rPr>
              <w:t>)辦理選舉查察及消極資格查證工作。</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二十二</w:t>
            </w: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審慎行使強制處分權</w:t>
            </w:r>
            <w:r w:rsidRPr="006C6EF8">
              <w:rPr>
                <w:rFonts w:ascii="標楷體" w:eastAsia="標楷體" w:hAnsi="標楷體" w:hint="eastAsia"/>
                <w:color w:val="000000"/>
                <w:sz w:val="28"/>
                <w:szCs w:val="28"/>
              </w:rPr>
              <w:t>。</w:t>
            </w: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二十三</w:t>
            </w:r>
            <w:r w:rsidRPr="006C6EF8">
              <w:rPr>
                <w:rFonts w:ascii="標楷體" w:eastAsia="標楷體" w:hAnsi="標楷體" w:hint="eastAsia"/>
                <w:color w:val="000000"/>
                <w:sz w:val="28"/>
                <w:szCs w:val="28"/>
              </w:rPr>
              <w:t>)</w:t>
            </w:r>
            <w:r w:rsidR="00F557D4" w:rsidRPr="006C6EF8">
              <w:rPr>
                <w:rFonts w:ascii="標楷體" w:eastAsia="標楷體" w:hAnsi="標楷體" w:hint="eastAsia"/>
                <w:color w:val="000000"/>
                <w:sz w:val="28"/>
                <w:szCs w:val="28"/>
              </w:rPr>
              <w:t>加強檢察業務之檢查，督導檢察官妥速辦理檢察業務</w:t>
            </w:r>
            <w:r w:rsidRPr="006C6EF8">
              <w:rPr>
                <w:rFonts w:ascii="標楷體" w:eastAsia="標楷體" w:hAnsi="標楷體" w:hint="eastAsia"/>
                <w:color w:val="000000"/>
                <w:sz w:val="28"/>
                <w:szCs w:val="28"/>
              </w:rPr>
              <w:t>。</w:t>
            </w: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w:t>
            </w:r>
            <w:r w:rsidR="00E929FD">
              <w:rPr>
                <w:rFonts w:ascii="標楷體" w:eastAsia="標楷體" w:hAnsi="標楷體" w:hint="eastAsia"/>
                <w:color w:val="000000"/>
                <w:sz w:val="28"/>
                <w:szCs w:val="28"/>
              </w:rPr>
              <w:t>二十四</w:t>
            </w:r>
            <w:r w:rsidRPr="006C6EF8">
              <w:rPr>
                <w:rFonts w:ascii="標楷體" w:eastAsia="標楷體" w:hAnsi="標楷體" w:hint="eastAsia"/>
                <w:color w:val="000000"/>
                <w:sz w:val="28"/>
                <w:szCs w:val="28"/>
              </w:rPr>
              <w:t xml:space="preserve">)落實檢察官視察轄內看守所及少年觀護所。 </w:t>
            </w: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588" w:hanging="588"/>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9D6BDA" w:rsidRDefault="00E929FD" w:rsidP="001D5FDC">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(二十五)召開檢察</w:t>
            </w:r>
          </w:p>
          <w:p w:rsidR="009D6BDA" w:rsidRDefault="009D6BDA" w:rsidP="001D5FDC">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929FD">
              <w:rPr>
                <w:rFonts w:ascii="標楷體" w:eastAsia="標楷體" w:hAnsi="標楷體" w:hint="eastAsia"/>
                <w:color w:val="000000"/>
                <w:sz w:val="28"/>
                <w:szCs w:val="28"/>
              </w:rPr>
              <w:t>官業務座</w:t>
            </w:r>
          </w:p>
          <w:p w:rsidR="00E929FD" w:rsidRDefault="009D6BDA" w:rsidP="001D5FDC">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929FD">
              <w:rPr>
                <w:rFonts w:ascii="標楷體" w:eastAsia="標楷體" w:hAnsi="標楷體" w:hint="eastAsia"/>
                <w:color w:val="000000"/>
                <w:sz w:val="28"/>
                <w:szCs w:val="28"/>
              </w:rPr>
              <w:t>談會。</w:t>
            </w:r>
          </w:p>
          <w:p w:rsidR="00E929FD" w:rsidRDefault="00E929FD" w:rsidP="001D5FDC">
            <w:pPr>
              <w:kinsoku w:val="0"/>
              <w:overflowPunct w:val="0"/>
              <w:autoSpaceDE w:val="0"/>
              <w:autoSpaceDN w:val="0"/>
              <w:spacing w:line="440" w:lineRule="exact"/>
              <w:jc w:val="both"/>
              <w:rPr>
                <w:rFonts w:ascii="標楷體" w:eastAsia="標楷體" w:hAnsi="標楷體"/>
                <w:color w:val="000000"/>
                <w:sz w:val="28"/>
                <w:szCs w:val="28"/>
              </w:rPr>
            </w:pPr>
          </w:p>
          <w:p w:rsidR="00E929FD" w:rsidRDefault="00E929FD" w:rsidP="001D5FDC">
            <w:pPr>
              <w:kinsoku w:val="0"/>
              <w:overflowPunct w:val="0"/>
              <w:autoSpaceDE w:val="0"/>
              <w:autoSpaceDN w:val="0"/>
              <w:spacing w:line="440" w:lineRule="exact"/>
              <w:jc w:val="both"/>
              <w:rPr>
                <w:rFonts w:ascii="標楷體" w:eastAsia="標楷體" w:hAnsi="標楷體"/>
                <w:color w:val="000000"/>
                <w:sz w:val="28"/>
                <w:szCs w:val="28"/>
              </w:rPr>
            </w:pPr>
          </w:p>
          <w:p w:rsidR="009D6BDA" w:rsidRDefault="009D6BDA" w:rsidP="001D5FDC">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(二十六)協助加強</w:t>
            </w:r>
          </w:p>
          <w:p w:rsidR="009D6BDA" w:rsidRDefault="009D6BDA" w:rsidP="001D5FDC">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辦理更生</w:t>
            </w:r>
          </w:p>
          <w:p w:rsidR="009D6BDA" w:rsidRDefault="009D6BDA" w:rsidP="001D5FDC">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保護業務</w:t>
            </w:r>
          </w:p>
          <w:p w:rsidR="009D6BDA" w:rsidRDefault="009D6BDA" w:rsidP="001D5FDC">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，積極推</w:t>
            </w:r>
          </w:p>
          <w:p w:rsidR="009D6BDA" w:rsidRDefault="009D6BDA" w:rsidP="001D5FDC">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動更生保</w:t>
            </w:r>
          </w:p>
          <w:p w:rsidR="009D6BDA" w:rsidRDefault="009D6BDA" w:rsidP="001D5FDC">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護生產事</w:t>
            </w:r>
          </w:p>
          <w:p w:rsidR="009D6BDA" w:rsidRDefault="009D6BDA" w:rsidP="001D5FDC">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業。</w:t>
            </w:r>
          </w:p>
          <w:p w:rsidR="00E929FD" w:rsidRPr="006C6EF8" w:rsidRDefault="00E929FD"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574" w:hanging="574"/>
              <w:jc w:val="both"/>
              <w:rPr>
                <w:rFonts w:ascii="標楷體" w:eastAsia="標楷體" w:hAnsi="標楷體"/>
                <w:color w:val="000000"/>
                <w:sz w:val="28"/>
                <w:szCs w:val="28"/>
              </w:rPr>
            </w:pPr>
            <w:r w:rsidRPr="006C6EF8">
              <w:rPr>
                <w:rFonts w:ascii="標楷體" w:eastAsia="標楷體" w:hAnsi="標楷體" w:hint="eastAsia"/>
                <w:color w:val="000000"/>
                <w:sz w:val="28"/>
                <w:szCs w:val="28"/>
              </w:rPr>
              <w:t>(一)確實執行刑事裁判，妥適辦理易科罰金及分期繳納罰金。</w:t>
            </w: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574" w:hanging="57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574" w:hanging="574"/>
              <w:jc w:val="both"/>
              <w:rPr>
                <w:rFonts w:ascii="標楷體" w:eastAsia="標楷體" w:hAnsi="標楷體"/>
                <w:color w:val="000000"/>
                <w:sz w:val="28"/>
                <w:szCs w:val="28"/>
              </w:rPr>
            </w:pPr>
            <w:r w:rsidRPr="006C6EF8">
              <w:rPr>
                <w:rFonts w:ascii="標楷體" w:eastAsia="標楷體" w:hAnsi="標楷體" w:hint="eastAsia"/>
                <w:color w:val="000000"/>
                <w:sz w:val="28"/>
                <w:szCs w:val="28"/>
              </w:rPr>
              <w:t>(二)落實緩起訴案件之執行。</w:t>
            </w: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0D7BC8" w:rsidRPr="006C6EF8" w:rsidRDefault="000D7BC8"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0D7BC8" w:rsidRPr="006C6EF8" w:rsidRDefault="000D7BC8"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(三)推動辦理易服社會勞動方案</w:t>
            </w: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6C6EF8" w:rsidRPr="006C6EF8" w:rsidRDefault="006C6EF8"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595" w:hanging="595"/>
              <w:jc w:val="both"/>
              <w:rPr>
                <w:rFonts w:ascii="標楷體" w:eastAsia="標楷體" w:hAnsi="標楷體"/>
                <w:color w:val="000000"/>
                <w:sz w:val="28"/>
                <w:szCs w:val="28"/>
              </w:rPr>
            </w:pPr>
            <w:r w:rsidRPr="006C6EF8">
              <w:rPr>
                <w:rFonts w:ascii="標楷體" w:eastAsia="標楷體" w:hAnsi="標楷體" w:hint="eastAsia"/>
                <w:color w:val="000000"/>
                <w:sz w:val="28"/>
                <w:szCs w:val="28"/>
              </w:rPr>
              <w:t>(四)繼續推展觀護業務。</w:t>
            </w:r>
          </w:p>
          <w:p w:rsidR="00FB7656" w:rsidRPr="006C6EF8" w:rsidRDefault="00FB7656" w:rsidP="001D5FDC">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840" w:hangingChars="300" w:hanging="84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560" w:hanging="56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560" w:hanging="56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235" w:left="844" w:hangingChars="100" w:hanging="28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235" w:left="844" w:hangingChars="100" w:hanging="28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235" w:left="844" w:hangingChars="100" w:hanging="28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235" w:left="844" w:hangingChars="100" w:hanging="28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235" w:left="844" w:hangingChars="100" w:hanging="28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235" w:left="844" w:hangingChars="100" w:hanging="28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235" w:left="844" w:hangingChars="100" w:hanging="28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235" w:left="844" w:hangingChars="100" w:hanging="28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235" w:left="844" w:hangingChars="100" w:hanging="28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Chars="234" w:left="842" w:hangingChars="100" w:hanging="280"/>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6C6EF8">
            <w:pPr>
              <w:pStyle w:val="a7"/>
              <w:kinsoku w:val="0"/>
              <w:overflowPunct w:val="0"/>
              <w:autoSpaceDE w:val="0"/>
              <w:autoSpaceDN w:val="0"/>
              <w:spacing w:line="440" w:lineRule="exact"/>
              <w:ind w:leftChars="14" w:left="594" w:hangingChars="200" w:hanging="560"/>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ind w:left="284" w:hanging="284"/>
              <w:jc w:val="both"/>
              <w:rPr>
                <w:rFonts w:ascii="標楷體" w:eastAsia="標楷體" w:hAnsi="標楷體"/>
                <w:color w:val="000000"/>
                <w:sz w:val="28"/>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5E4976" w:rsidRPr="006C6EF8" w:rsidRDefault="005E4976" w:rsidP="001D5FDC">
            <w:pPr>
              <w:pStyle w:val="aa"/>
              <w:kinsoku w:val="0"/>
              <w:overflowPunct w:val="0"/>
              <w:autoSpaceDE w:val="0"/>
              <w:autoSpaceDN w:val="0"/>
              <w:spacing w:line="440" w:lineRule="exact"/>
              <w:rPr>
                <w:rFonts w:ascii="標楷體" w:hAnsi="標楷體"/>
                <w:color w:val="000000"/>
                <w:szCs w:val="28"/>
              </w:rPr>
            </w:pPr>
          </w:p>
          <w:p w:rsidR="005E4976" w:rsidRPr="006C6EF8" w:rsidRDefault="005E4976" w:rsidP="001D5FDC">
            <w:pPr>
              <w:pStyle w:val="aa"/>
              <w:kinsoku w:val="0"/>
              <w:overflowPunct w:val="0"/>
              <w:autoSpaceDE w:val="0"/>
              <w:autoSpaceDN w:val="0"/>
              <w:spacing w:line="440" w:lineRule="exact"/>
              <w:rPr>
                <w:rFonts w:ascii="標楷體" w:hAnsi="標楷體"/>
                <w:color w:val="000000"/>
                <w:szCs w:val="28"/>
              </w:rPr>
            </w:pPr>
          </w:p>
          <w:p w:rsidR="005E4976" w:rsidRPr="006C6EF8" w:rsidRDefault="005E4976" w:rsidP="001D5FDC">
            <w:pPr>
              <w:pStyle w:val="aa"/>
              <w:kinsoku w:val="0"/>
              <w:overflowPunct w:val="0"/>
              <w:autoSpaceDE w:val="0"/>
              <w:autoSpaceDN w:val="0"/>
              <w:spacing w:line="440" w:lineRule="exact"/>
              <w:rPr>
                <w:rFonts w:ascii="標楷體" w:hAnsi="標楷體"/>
                <w:color w:val="000000"/>
                <w:szCs w:val="28"/>
              </w:rPr>
            </w:pPr>
          </w:p>
          <w:p w:rsidR="00D856CB" w:rsidRPr="006C6EF8" w:rsidRDefault="00D856CB" w:rsidP="001D5FDC">
            <w:pPr>
              <w:pStyle w:val="aa"/>
              <w:kinsoku w:val="0"/>
              <w:overflowPunct w:val="0"/>
              <w:autoSpaceDE w:val="0"/>
              <w:autoSpaceDN w:val="0"/>
              <w:spacing w:line="440" w:lineRule="exact"/>
              <w:rPr>
                <w:rFonts w:ascii="標楷體" w:hAnsi="標楷體"/>
                <w:color w:val="000000"/>
                <w:szCs w:val="28"/>
              </w:rPr>
            </w:pPr>
          </w:p>
          <w:p w:rsidR="00D856CB" w:rsidRPr="006C6EF8" w:rsidRDefault="00D856CB" w:rsidP="001D5FDC">
            <w:pPr>
              <w:pStyle w:val="aa"/>
              <w:kinsoku w:val="0"/>
              <w:overflowPunct w:val="0"/>
              <w:autoSpaceDE w:val="0"/>
              <w:autoSpaceDN w:val="0"/>
              <w:spacing w:line="440" w:lineRule="exact"/>
              <w:rPr>
                <w:rFonts w:ascii="標楷體" w:hAnsi="標楷體"/>
                <w:color w:val="000000"/>
                <w:szCs w:val="28"/>
              </w:rPr>
            </w:pPr>
          </w:p>
          <w:p w:rsidR="00FB7656" w:rsidRDefault="00FB7656"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Default="006C6EF8" w:rsidP="001D5FDC">
            <w:pPr>
              <w:pStyle w:val="aa"/>
              <w:kinsoku w:val="0"/>
              <w:overflowPunct w:val="0"/>
              <w:autoSpaceDE w:val="0"/>
              <w:autoSpaceDN w:val="0"/>
              <w:spacing w:line="440" w:lineRule="exact"/>
              <w:rPr>
                <w:rFonts w:ascii="標楷體" w:hAnsi="標楷體"/>
                <w:color w:val="000000"/>
                <w:szCs w:val="28"/>
              </w:rPr>
            </w:pPr>
          </w:p>
          <w:p w:rsidR="006C6EF8" w:rsidRPr="006C6EF8" w:rsidRDefault="006C6EF8"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督導轄區內各鄉鎮市調解委員會加強調解功能，疏減訟源。</w:t>
            </w: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pStyle w:val="aa"/>
              <w:kinsoku w:val="0"/>
              <w:overflowPunct w:val="0"/>
              <w:autoSpaceDE w:val="0"/>
              <w:autoSpaceDN w:val="0"/>
              <w:spacing w:line="440" w:lineRule="exact"/>
              <w:ind w:left="1"/>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ind w:left="1"/>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ind w:left="1"/>
              <w:rPr>
                <w:rFonts w:ascii="標楷體" w:hAnsi="標楷體"/>
                <w:color w:val="000000"/>
                <w:szCs w:val="28"/>
              </w:rPr>
            </w:pPr>
          </w:p>
          <w:p w:rsidR="00D856CB" w:rsidRDefault="00D856CB" w:rsidP="001D5FDC">
            <w:pPr>
              <w:pStyle w:val="aa"/>
              <w:kinsoku w:val="0"/>
              <w:overflowPunct w:val="0"/>
              <w:autoSpaceDE w:val="0"/>
              <w:autoSpaceDN w:val="0"/>
              <w:spacing w:line="440" w:lineRule="exact"/>
              <w:ind w:left="1"/>
              <w:rPr>
                <w:rFonts w:ascii="標楷體" w:hAnsi="標楷體"/>
                <w:color w:val="000000"/>
                <w:szCs w:val="28"/>
              </w:rPr>
            </w:pPr>
          </w:p>
          <w:p w:rsidR="008F09ED" w:rsidRPr="006C6EF8" w:rsidRDefault="008F09ED" w:rsidP="001D5FDC">
            <w:pPr>
              <w:pStyle w:val="aa"/>
              <w:kinsoku w:val="0"/>
              <w:overflowPunct w:val="0"/>
              <w:autoSpaceDE w:val="0"/>
              <w:autoSpaceDN w:val="0"/>
              <w:spacing w:line="440" w:lineRule="exact"/>
              <w:ind w:left="1"/>
              <w:rPr>
                <w:rFonts w:ascii="標楷體" w:hAnsi="標楷體"/>
                <w:color w:val="000000"/>
                <w:szCs w:val="28"/>
              </w:rPr>
            </w:pPr>
          </w:p>
          <w:p w:rsidR="00FB7656" w:rsidRPr="006C6EF8" w:rsidRDefault="00FB7656" w:rsidP="001D5FDC">
            <w:pPr>
              <w:pStyle w:val="aa"/>
              <w:kinsoku w:val="0"/>
              <w:overflowPunct w:val="0"/>
              <w:autoSpaceDE w:val="0"/>
              <w:autoSpaceDN w:val="0"/>
              <w:spacing w:line="440" w:lineRule="exact"/>
              <w:ind w:left="1"/>
              <w:rPr>
                <w:rFonts w:ascii="標楷體" w:hAnsi="標楷體"/>
                <w:color w:val="000000"/>
                <w:szCs w:val="28"/>
              </w:rPr>
            </w:pPr>
            <w:r w:rsidRPr="006C6EF8">
              <w:rPr>
                <w:rFonts w:ascii="標楷體" w:hAnsi="標楷體" w:hint="eastAsia"/>
                <w:color w:val="000000"/>
                <w:szCs w:val="28"/>
              </w:rPr>
              <w:t>依據證人、鑑定人、日旅費及鑑定費支給要點迅速發放。</w:t>
            </w: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FB7656" w:rsidRDefault="00E60626" w:rsidP="001D5FDC">
            <w:pPr>
              <w:pStyle w:val="a7"/>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依計畫期程辦理相關工程事宜</w:t>
            </w:r>
          </w:p>
          <w:p w:rsidR="00E60626" w:rsidRDefault="00E6062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E60626" w:rsidRPr="006C6EF8" w:rsidRDefault="00E60626"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A2613D" w:rsidRPr="006C6EF8" w:rsidRDefault="00A2613D" w:rsidP="00A2613D">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B57EEE" w:rsidRPr="006C6EF8" w:rsidRDefault="00B57EEE" w:rsidP="00B57EEE">
            <w:pPr>
              <w:kinsoku w:val="0"/>
              <w:overflowPunct w:val="0"/>
              <w:autoSpaceDE w:val="0"/>
              <w:autoSpaceDN w:val="0"/>
              <w:spacing w:line="440" w:lineRule="exact"/>
              <w:ind w:left="-14" w:firstLine="14"/>
              <w:jc w:val="both"/>
              <w:rPr>
                <w:rFonts w:ascii="標楷體" w:eastAsia="標楷體" w:hAnsi="標楷體"/>
                <w:color w:val="000000"/>
                <w:sz w:val="28"/>
                <w:szCs w:val="28"/>
              </w:rPr>
            </w:pPr>
          </w:p>
          <w:p w:rsidR="001C3597" w:rsidRPr="006C6EF8" w:rsidRDefault="001C3597"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6005A1" w:rsidRPr="006C6EF8" w:rsidRDefault="006005A1"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A12662" w:rsidRPr="006C6EF8" w:rsidRDefault="00C01748" w:rsidP="001D5FDC">
            <w:pPr>
              <w:pStyle w:val="a7"/>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妥適運用第一預備金。</w:t>
            </w:r>
          </w:p>
          <w:p w:rsidR="00A12662" w:rsidRPr="006C6EF8" w:rsidRDefault="00A12662"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A12662" w:rsidRPr="006C6EF8" w:rsidRDefault="00A12662" w:rsidP="001D5FDC">
            <w:pPr>
              <w:pStyle w:val="a7"/>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a7"/>
              <w:kinsoku w:val="0"/>
              <w:overflowPunct w:val="0"/>
              <w:autoSpaceDE w:val="0"/>
              <w:autoSpaceDN w:val="0"/>
              <w:spacing w:line="440" w:lineRule="exact"/>
              <w:jc w:val="both"/>
              <w:rPr>
                <w:rFonts w:ascii="標楷體" w:eastAsia="標楷體" w:hAnsi="標楷體"/>
                <w:color w:val="000000"/>
                <w:sz w:val="28"/>
                <w:szCs w:val="28"/>
              </w:rPr>
            </w:pPr>
          </w:p>
        </w:tc>
        <w:tc>
          <w:tcPr>
            <w:tcW w:w="2505" w:type="dxa"/>
          </w:tcPr>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954A7C" w:rsidRPr="006C6EF8" w:rsidRDefault="00954A7C"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1、善加利用現有辦公室電腦資訊硬體設備及軟體資源，拓展行政業務電腦化，以提高行政處理效率。</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2、全面推廣資訊教育，積極培訓人才。</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\o\ac(○,1)</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不定期舉辦本署內部電腦概論與中文輸入訓練，以增進同仁中文輸入速度及文書處理能力。</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\o\ac(○,2)</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派員參加電腦課程進修，提升同仁之電腦智識與技能。</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3、持續推動「公文電子交換作業系統」。</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lastRenderedPageBreak/>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\o\ac(○,1)</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對於非實體及密件之公文，均以公文電子交換，俾落實文書減量，增進公文傳遞時效。</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\o\ac(○,2)</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總收文每日上班應即開啟公文電子交換系統，保持隨時可用之狀態，避免造成公文傳遞延遲。</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\o\ac(○,3)</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製作公文時，採用一字</w:t>
            </w:r>
            <w:smartTag w:uri="urn:schemas-microsoft-com:office:smarttags" w:element="chmetcnv">
              <w:smartTagPr>
                <w:attr w:name="TCSC" w:val="1"/>
                <w:attr w:name="NumberType" w:val="3"/>
                <w:attr w:name="Negative" w:val="False"/>
                <w:attr w:name="HasSpace" w:val="False"/>
                <w:attr w:name="SourceValue" w:val="1"/>
                <w:attr w:name="UnitName" w:val="碼"/>
              </w:smartTagPr>
              <w:r w:rsidR="00FB7656" w:rsidRPr="006C6EF8">
                <w:rPr>
                  <w:rFonts w:ascii="標楷體" w:eastAsia="標楷體" w:hAnsi="標楷體" w:hint="eastAsia"/>
                  <w:color w:val="000000"/>
                  <w:sz w:val="28"/>
                  <w:szCs w:val="28"/>
                </w:rPr>
                <w:t>一碼</w:t>
              </w:r>
            </w:smartTag>
            <w:r w:rsidR="00FB7656" w:rsidRPr="006C6EF8">
              <w:rPr>
                <w:rFonts w:ascii="標楷體" w:eastAsia="標楷體" w:hAnsi="標楷體" w:hint="eastAsia"/>
                <w:color w:val="000000"/>
                <w:sz w:val="28"/>
                <w:szCs w:val="28"/>
              </w:rPr>
              <w:t>，並使用部頒</w:t>
            </w:r>
            <w:r w:rsidR="00FB7656" w:rsidRPr="006C6EF8">
              <w:rPr>
                <w:rFonts w:ascii="標楷體" w:eastAsia="標楷體" w:hAnsi="標楷體"/>
                <w:color w:val="000000"/>
                <w:sz w:val="28"/>
                <w:szCs w:val="28"/>
              </w:rPr>
              <w:t>Big-5J</w:t>
            </w:r>
            <w:r w:rsidR="00FB7656" w:rsidRPr="006C6EF8">
              <w:rPr>
                <w:rFonts w:ascii="標楷體" w:eastAsia="標楷體" w:hAnsi="標楷體" w:hint="eastAsia"/>
                <w:color w:val="000000"/>
                <w:sz w:val="28"/>
                <w:szCs w:val="28"/>
              </w:rPr>
              <w:t>中文字碼，另製作附件時，務必使用</w:t>
            </w:r>
            <w:r w:rsidR="00FB7656" w:rsidRPr="006C6EF8">
              <w:rPr>
                <w:rFonts w:ascii="標楷體" w:eastAsia="標楷體" w:hAnsi="標楷體"/>
                <w:color w:val="000000"/>
                <w:sz w:val="28"/>
                <w:szCs w:val="28"/>
              </w:rPr>
              <w:t>A4</w:t>
            </w:r>
            <w:r w:rsidR="00FB7656" w:rsidRPr="006C6EF8">
              <w:rPr>
                <w:rFonts w:ascii="標楷體" w:eastAsia="標楷體" w:hAnsi="標楷體" w:hint="eastAsia"/>
                <w:color w:val="000000"/>
                <w:sz w:val="28"/>
                <w:szCs w:val="28"/>
              </w:rPr>
              <w:t>規格，頁數以不超過20頁為原則。</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1、配合「一審支援檢察官辦案系統」實施，推展檢察業務電腦化，縮短作業時間，提升辦案品質。</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2、利用辦公室資訊化設備資源及文書處理系統，拓</w:t>
            </w:r>
            <w:r w:rsidRPr="006C6EF8">
              <w:rPr>
                <w:rFonts w:ascii="標楷體" w:eastAsia="標楷體" w:hAnsi="標楷體" w:hint="eastAsia"/>
                <w:color w:val="000000"/>
                <w:sz w:val="28"/>
                <w:szCs w:val="28"/>
              </w:rPr>
              <w:lastRenderedPageBreak/>
              <w:t>展檢察及行政業務電腦化，以增進工作效率。</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1、簡化公文處理程序，依分層負責規定授權審核，並注意文書簽會手續。</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2、重要公文由主任檢察官代核後，俟檢察長回署時，應再補送呈閱，以示慎重。</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3、文書作業已全部採用電腦打字及雷射印表機列印，表印文書整齊劃一，增進作業速度，節省人力提升文書作業效率。</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1、為確立分層負責，逐級授權功能，以減輕首長之工作負荷，已依各科室職責及業務性質，訂有分層負責明細表，由各單位切實執</w:t>
            </w:r>
            <w:r w:rsidRPr="006C6EF8">
              <w:rPr>
                <w:rFonts w:ascii="標楷體" w:eastAsia="標楷體" w:hAnsi="標楷體" w:hint="eastAsia"/>
                <w:color w:val="000000"/>
                <w:sz w:val="28"/>
                <w:szCs w:val="28"/>
              </w:rPr>
              <w:lastRenderedPageBreak/>
              <w:t>行。</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2、每年召集各科室主管檢討、修訂分層負責明細表，以符合分層負責之本旨。</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3、分層負責明細表之修訂，均須呈請檢察長核定後據以切實執行。</w:t>
            </w:r>
          </w:p>
          <w:p w:rsidR="00D26005" w:rsidRPr="006C6EF8" w:rsidRDefault="00D26005" w:rsidP="00D26005">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依據行政院訂頒「中央政府機關員額管理辦法」規定，及法務部核定之年度預算員額編制表，按機關業務消長，通盤檢討本署各單位人力配置及運用現況，本「當減則減」原則，合理控管機關員額數，避免人力浪費，以達組織員額精簡目標。</w:t>
            </w:r>
          </w:p>
          <w:p w:rsidR="00A37EBA" w:rsidRPr="006C6EF8" w:rsidRDefault="009B5273" w:rsidP="00A37EBA">
            <w:pPr>
              <w:pStyle w:val="aa"/>
              <w:numPr>
                <w:ilvl w:val="0"/>
                <w:numId w:val="28"/>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分派於本署之</w:t>
            </w:r>
            <w:r w:rsidR="00A37EBA" w:rsidRPr="006C6EF8">
              <w:rPr>
                <w:rFonts w:ascii="標楷體" w:hAnsi="標楷體" w:hint="eastAsia"/>
                <w:color w:val="000000"/>
                <w:szCs w:val="28"/>
              </w:rPr>
              <w:t>司法官、檢察事務官，指派資優人員指導實習，由本署提供優質辦</w:t>
            </w:r>
            <w:r w:rsidR="00A37EBA" w:rsidRPr="006C6EF8">
              <w:rPr>
                <w:rFonts w:ascii="標楷體" w:hAnsi="標楷體" w:hint="eastAsia"/>
                <w:color w:val="000000"/>
                <w:szCs w:val="28"/>
              </w:rPr>
              <w:lastRenderedPageBreak/>
              <w:t>公環境，力求學員學習環境理想化，俾能迅速熟悉有關業務。</w:t>
            </w:r>
          </w:p>
          <w:p w:rsidR="00A37EBA" w:rsidRPr="006C6EF8" w:rsidRDefault="00A37EBA" w:rsidP="00A37EBA">
            <w:pPr>
              <w:pStyle w:val="aa"/>
              <w:numPr>
                <w:ilvl w:val="0"/>
                <w:numId w:val="28"/>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新分發實務訓練書記官、錄事、法警人員，均遴選資深績優人員擔任指導工作，加強其職前訓練及在實務中學習，促其及早了解各項業務，並由相關科室主管作最後考核，使日後工作能勝任愉快。</w:t>
            </w:r>
          </w:p>
          <w:p w:rsidR="00A37EBA" w:rsidRPr="006C6EF8" w:rsidRDefault="00A37EBA" w:rsidP="00A37EBA">
            <w:pPr>
              <w:pStyle w:val="aa"/>
              <w:numPr>
                <w:ilvl w:val="0"/>
                <w:numId w:val="28"/>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對高普考試或特種考試分發之職前訓練人員、切實加強輔導工作，增進其電腦文書處理能力，並使其熟諳各項業務及其作業程序，俾收考試用人效果。</w:t>
            </w:r>
          </w:p>
          <w:p w:rsidR="00A37EBA" w:rsidRPr="006C6EF8" w:rsidRDefault="00A37EBA" w:rsidP="00A37EBA">
            <w:pPr>
              <w:pStyle w:val="aa"/>
              <w:numPr>
                <w:ilvl w:val="0"/>
                <w:numId w:val="29"/>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建立公務人員實踐公共服務的價</w:t>
            </w:r>
            <w:r w:rsidRPr="006C6EF8">
              <w:rPr>
                <w:rFonts w:ascii="標楷體" w:hAnsi="標楷體" w:hint="eastAsia"/>
                <w:color w:val="000000"/>
                <w:szCs w:val="28"/>
              </w:rPr>
              <w:lastRenderedPageBreak/>
              <w:t>值基礎，型塑「廉正」、「忠誠」、「專業」、「效能」、「關懷」的優質行政文化及服務態度。</w:t>
            </w:r>
          </w:p>
          <w:p w:rsidR="00A37EBA" w:rsidRPr="006C6EF8" w:rsidRDefault="00A37EBA" w:rsidP="00A37EBA">
            <w:pPr>
              <w:pStyle w:val="aa"/>
              <w:numPr>
                <w:ilvl w:val="0"/>
                <w:numId w:val="29"/>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辦理在職人員進修、訓練及數位學習，藉以提昇機關員工工作品質暨效率。每年定期辦理專題演講、司法志工專業訓練，及為民服務訓練，藉以提升工作績效。</w:t>
            </w:r>
          </w:p>
          <w:p w:rsidR="00A37EBA" w:rsidRPr="006C6EF8" w:rsidRDefault="00A37EBA" w:rsidP="00A37EBA">
            <w:pPr>
              <w:pStyle w:val="aa"/>
              <w:numPr>
                <w:ilvl w:val="0"/>
                <w:numId w:val="29"/>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加強同仁英語能力，激勵同仁參加全民英語檢測， 提升年度及格比率。</w:t>
            </w:r>
          </w:p>
          <w:p w:rsidR="00A37EBA" w:rsidRPr="006C6EF8" w:rsidRDefault="00A37EBA" w:rsidP="00A37EBA">
            <w:pPr>
              <w:pStyle w:val="aa"/>
              <w:numPr>
                <w:ilvl w:val="0"/>
                <w:numId w:val="29"/>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鼓勵同仁參加各種專業進修，在不影響公務情況下，簽奉機關首長核准，給予公假自費進修。</w:t>
            </w:r>
          </w:p>
          <w:p w:rsidR="00A37EBA" w:rsidRPr="006C6EF8" w:rsidRDefault="00A37EBA" w:rsidP="00A37EBA">
            <w:pPr>
              <w:pStyle w:val="aa"/>
              <w:numPr>
                <w:ilvl w:val="0"/>
                <w:numId w:val="29"/>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選送職員參加資</w:t>
            </w:r>
            <w:r w:rsidRPr="006C6EF8">
              <w:rPr>
                <w:rFonts w:ascii="標楷體" w:hAnsi="標楷體" w:hint="eastAsia"/>
                <w:color w:val="000000"/>
                <w:szCs w:val="28"/>
              </w:rPr>
              <w:lastRenderedPageBreak/>
              <w:t>訊、升官等、與承辦業務相關之專業訓練，加速機關業務革新。</w:t>
            </w:r>
          </w:p>
          <w:p w:rsidR="00A37EBA" w:rsidRPr="006C6EF8" w:rsidRDefault="00A37EBA" w:rsidP="00A37EBA">
            <w:pPr>
              <w:pStyle w:val="aa"/>
              <w:numPr>
                <w:ilvl w:val="0"/>
                <w:numId w:val="29"/>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有關考察、訪問、及參加國際性會議等，如須推荐人選，即簽報首長核定。</w:t>
            </w:r>
          </w:p>
          <w:p w:rsidR="00A37EBA" w:rsidRPr="006C6EF8" w:rsidRDefault="00A37EBA" w:rsidP="00A37EBA">
            <w:pPr>
              <w:pStyle w:val="aa"/>
              <w:numPr>
                <w:ilvl w:val="0"/>
                <w:numId w:val="30"/>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依規定每年4月、8月定期辦理屬員之平時考核（評），對屬員平日工作績效、勤惰、品德等項，詳予紀錄，每半年密陳機關首長核閱1次，作為年終考績及職務評定之參考。</w:t>
            </w:r>
          </w:p>
          <w:p w:rsidR="00A37EBA" w:rsidRPr="006C6EF8" w:rsidRDefault="00A37EBA" w:rsidP="00A37EBA">
            <w:pPr>
              <w:pStyle w:val="aa"/>
              <w:numPr>
                <w:ilvl w:val="0"/>
                <w:numId w:val="30"/>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對工作、操守表現優良且有具體事蹟者，或就辦理專案性、及時性或重大業務表現良好人員，均及時簽陳處理，經檢察長核閱後，提考績會審議</w:t>
            </w:r>
            <w:r w:rsidRPr="006C6EF8">
              <w:rPr>
                <w:rFonts w:ascii="標楷體" w:hAnsi="標楷體" w:hint="eastAsia"/>
                <w:color w:val="000000"/>
                <w:szCs w:val="28"/>
              </w:rPr>
              <w:lastRenderedPageBreak/>
              <w:t>或提檢察官職務評定審議會徵詢意見，落實績效管理精神，藉以激勵士氣。對工作不力或違反重大規定者，適時</w:t>
            </w:r>
          </w:p>
          <w:p w:rsidR="00A37EBA" w:rsidRPr="006C6EF8" w:rsidRDefault="00A37EBA" w:rsidP="00A37EBA">
            <w:pPr>
              <w:pStyle w:val="aa"/>
              <w:kinsoku w:val="0"/>
              <w:overflowPunct w:val="0"/>
              <w:autoSpaceDE w:val="0"/>
              <w:autoSpaceDN w:val="0"/>
              <w:spacing w:line="440" w:lineRule="exact"/>
              <w:ind w:left="360"/>
              <w:rPr>
                <w:rFonts w:ascii="標楷體" w:hAnsi="標楷體"/>
                <w:color w:val="000000"/>
                <w:szCs w:val="28"/>
              </w:rPr>
            </w:pPr>
            <w:r w:rsidRPr="006C6EF8">
              <w:rPr>
                <w:rFonts w:ascii="標楷體" w:hAnsi="標楷體" w:hint="eastAsia"/>
                <w:color w:val="000000"/>
                <w:szCs w:val="28"/>
              </w:rPr>
              <w:t>議處，藉儆來茲。</w:t>
            </w:r>
          </w:p>
          <w:p w:rsidR="00A37EBA" w:rsidRPr="006C6EF8" w:rsidRDefault="00A37EBA" w:rsidP="00A37EBA">
            <w:pPr>
              <w:pStyle w:val="aa"/>
              <w:numPr>
                <w:ilvl w:val="0"/>
                <w:numId w:val="30"/>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積極推薦績效卓著之同仁參與模範公務人員選拔及各級社會團體績優人員之表揚。</w:t>
            </w:r>
          </w:p>
          <w:p w:rsidR="00A37EBA" w:rsidRPr="006C6EF8" w:rsidRDefault="00A37EBA" w:rsidP="00A37EBA">
            <w:pPr>
              <w:pStyle w:val="aa"/>
              <w:numPr>
                <w:ilvl w:val="0"/>
                <w:numId w:val="31"/>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繼續辦理發掘同仁優良事蹟，報請首長核定敘獎，或在公開場所表揚，藉資鼓舞同仁效法。</w:t>
            </w:r>
          </w:p>
          <w:p w:rsidR="00A37EBA" w:rsidRPr="006C6EF8" w:rsidRDefault="00A37EBA" w:rsidP="00A37EBA">
            <w:pPr>
              <w:pStyle w:val="aa"/>
              <w:numPr>
                <w:ilvl w:val="0"/>
                <w:numId w:val="31"/>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資深績優人員，請頒法務獎牌、服務獎章及表揚模範人員，均按作業規定，適時檢討，對符合規定人員，按期陳報表揚。</w:t>
            </w: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p>
          <w:p w:rsidR="00225F6C" w:rsidRPr="006C6EF8" w:rsidRDefault="00225F6C" w:rsidP="00225F6C">
            <w:pPr>
              <w:pStyle w:val="aa"/>
              <w:numPr>
                <w:ilvl w:val="0"/>
                <w:numId w:val="32"/>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對特約法醫師及</w:t>
            </w:r>
            <w:smartTag w:uri="urn:schemas-microsoft-com:office:smarttags" w:element="PersonName">
              <w:smartTagPr>
                <w:attr w:name="ProductID" w:val="榮譽法"/>
              </w:smartTagPr>
              <w:r w:rsidRPr="006C6EF8">
                <w:rPr>
                  <w:rFonts w:ascii="標楷體" w:hAnsi="標楷體" w:hint="eastAsia"/>
                  <w:color w:val="000000"/>
                  <w:szCs w:val="28"/>
                </w:rPr>
                <w:t>榮譽法</w:t>
              </w:r>
            </w:smartTag>
            <w:r w:rsidRPr="006C6EF8">
              <w:rPr>
                <w:rFonts w:ascii="標楷體" w:hAnsi="標楷體" w:hint="eastAsia"/>
                <w:color w:val="000000"/>
                <w:szCs w:val="28"/>
              </w:rPr>
              <w:t>醫師之聘用，著重其專業素養、品德操守及平日為人風評，審慎聘用之。</w:t>
            </w:r>
          </w:p>
          <w:p w:rsidR="00FB7656" w:rsidRPr="006C6EF8" w:rsidRDefault="00225F6C" w:rsidP="001D5FDC">
            <w:pPr>
              <w:pStyle w:val="aa"/>
              <w:numPr>
                <w:ilvl w:val="0"/>
                <w:numId w:val="32"/>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表現良好之榮譽法醫師，在司法節慶典或其他場合，公開表揚授予榮譽，激發再續約之意願。</w:t>
            </w:r>
          </w:p>
          <w:p w:rsidR="00225F6C" w:rsidRPr="006C6EF8" w:rsidRDefault="00225F6C" w:rsidP="00225F6C">
            <w:pPr>
              <w:pStyle w:val="aa"/>
              <w:numPr>
                <w:ilvl w:val="0"/>
                <w:numId w:val="33"/>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針對本機關業務性質，研擬可改善機關行政效能及服務品質之措施。簡化人事業務、文書表單作業流程，將各類申請文書、表單例稿皆置於本署內部網頁/人事室/表單下載區中，供同仁下載使用，增進行政效能。</w:t>
            </w:r>
          </w:p>
          <w:p w:rsidR="00225F6C" w:rsidRPr="006C6EF8" w:rsidRDefault="00225F6C" w:rsidP="00225F6C">
            <w:pPr>
              <w:pStyle w:val="aa"/>
              <w:numPr>
                <w:ilvl w:val="0"/>
                <w:numId w:val="33"/>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厲行人事業務e化，縮短差勤等</w:t>
            </w:r>
            <w:r w:rsidRPr="006C6EF8">
              <w:rPr>
                <w:rFonts w:ascii="標楷體" w:hAnsi="標楷體" w:hint="eastAsia"/>
                <w:color w:val="000000"/>
                <w:szCs w:val="28"/>
              </w:rPr>
              <w:lastRenderedPageBreak/>
              <w:t>行政流程，並利用各種集會或工作會報加強宣導人事法令規章，詳加解說，使全體同仁瞭解。</w:t>
            </w:r>
          </w:p>
          <w:p w:rsidR="00225F6C" w:rsidRPr="006C6EF8" w:rsidRDefault="00225F6C" w:rsidP="00225F6C">
            <w:pPr>
              <w:pStyle w:val="aa"/>
              <w:numPr>
                <w:ilvl w:val="0"/>
                <w:numId w:val="33"/>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人事主管經常訪問本機關各單位主管，對於同仁反映意見並適度向首長報告解決問題。</w:t>
            </w:r>
          </w:p>
          <w:p w:rsidR="00225F6C" w:rsidRPr="006C6EF8" w:rsidRDefault="00225F6C" w:rsidP="00225F6C">
            <w:pPr>
              <w:pStyle w:val="aa"/>
              <w:numPr>
                <w:ilvl w:val="0"/>
                <w:numId w:val="33"/>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凡有關同仁權益之各項規定，均印送或登載內部網站、電子公布欄方式讓各同仁參閱，並主動通知當事人辦理，迅速辦理同仁申辦案件。</w:t>
            </w:r>
          </w:p>
          <w:p w:rsidR="00225F6C" w:rsidRPr="006C6EF8" w:rsidRDefault="00225F6C" w:rsidP="00225F6C">
            <w:pPr>
              <w:pStyle w:val="aa"/>
              <w:numPr>
                <w:ilvl w:val="0"/>
                <w:numId w:val="33"/>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積極協助同仁辦理銓審有關事項外，輔導新進同仁瞭解工作環境及業務狀況，並輔導同仁參加升等考試。</w:t>
            </w:r>
          </w:p>
          <w:p w:rsidR="00225F6C" w:rsidRPr="006C6EF8" w:rsidRDefault="00225F6C" w:rsidP="00225F6C">
            <w:pPr>
              <w:pStyle w:val="aa"/>
              <w:numPr>
                <w:ilvl w:val="0"/>
                <w:numId w:val="33"/>
              </w:numPr>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協助屆退同仁辦</w:t>
            </w:r>
          </w:p>
          <w:p w:rsidR="00FB7656" w:rsidRPr="006C6EF8" w:rsidRDefault="00225F6C" w:rsidP="00D23769">
            <w:pPr>
              <w:pStyle w:val="aa"/>
              <w:kinsoku w:val="0"/>
              <w:overflowPunct w:val="0"/>
              <w:autoSpaceDE w:val="0"/>
              <w:autoSpaceDN w:val="0"/>
              <w:spacing w:line="440" w:lineRule="exact"/>
              <w:ind w:left="360"/>
              <w:rPr>
                <w:rFonts w:ascii="標楷體" w:hAnsi="標楷體"/>
                <w:color w:val="000000"/>
                <w:szCs w:val="28"/>
              </w:rPr>
            </w:pPr>
            <w:r w:rsidRPr="006C6EF8">
              <w:rPr>
                <w:rFonts w:ascii="標楷體" w:hAnsi="標楷體" w:hint="eastAsia"/>
                <w:color w:val="000000"/>
                <w:szCs w:val="28"/>
              </w:rPr>
              <w:lastRenderedPageBreak/>
              <w:t>理退休事宜，並分析新舊退休撫卹制度之差異暨擇領退休金之利弊，使其能選擇較有利之方式辦理。</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1、協調各科室主管加強平時考核所屬有無操守風評不佳、作業或違常或生活違常以及應加強注意、觀察之人員，即時知會政風室列管查核並適時建議首長予以調整職務。</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2、每年三節前加強宣導「公務員廉政倫理規範」以及踐行有關受贈財物、飲宴應酬及請託關說之知會、簽報、登錄之處理程序。</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3、定期會同相關單位，針對贓證物庫管制物品之保</w:t>
            </w:r>
            <w:r w:rsidRPr="006C6EF8">
              <w:rPr>
                <w:rFonts w:ascii="標楷體" w:eastAsia="標楷體" w:hAnsi="標楷體" w:hint="eastAsia"/>
                <w:color w:val="000000"/>
                <w:sz w:val="28"/>
                <w:szCs w:val="28"/>
              </w:rPr>
              <w:lastRenderedPageBreak/>
              <w:t>管方法與處理程序實施稽核，並對承辦人員切實考核及督導承辦人員善盡職守執行管理業務。</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4、會同監辦本機關採購業務，是否依照政府採購法規定程序辦理，並查察有無異常或貪瀆情事。</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5、賡續配合相關科室針對機關易滋弊端業務進行專案稽核，對於所見缺失暨可能產生之弊端，預先研擬具體防弊措施，提供相關科室參處。</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w:t>
            </w:r>
            <w:r w:rsidRPr="006C6EF8">
              <w:rPr>
                <w:rFonts w:ascii="標楷體" w:eastAsia="標楷體" w:hAnsi="標楷體"/>
                <w:color w:val="000000"/>
                <w:sz w:val="28"/>
                <w:szCs w:val="28"/>
              </w:rPr>
              <w:t>針對首長交查、民眾檢舉或陳情、媒體報導、民意代表質詢之實質內涵或妨礙興利人員等為查察對象，深入探究，從中發掘不法</w:t>
            </w:r>
            <w:r w:rsidRPr="006C6EF8">
              <w:rPr>
                <w:rFonts w:ascii="標楷體" w:eastAsia="標楷體" w:hAnsi="標楷體"/>
                <w:color w:val="000000"/>
                <w:sz w:val="28"/>
                <w:szCs w:val="28"/>
              </w:rPr>
              <w:lastRenderedPageBreak/>
              <w:t>線索。</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w:t>
            </w:r>
            <w:r w:rsidRPr="006C6EF8">
              <w:rPr>
                <w:rFonts w:ascii="標楷體" w:eastAsia="標楷體" w:hAnsi="標楷體"/>
                <w:color w:val="000000"/>
                <w:sz w:val="28"/>
                <w:szCs w:val="28"/>
              </w:rPr>
              <w:t>運用各種管道加強宣導本署檢舉貪瀆專用信箱、電話及電子信箱，鼓勵員工及民眾踴躍檢舉貪瀆不法，並依規定審慎處理暨保護檢舉人身分。</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w:t>
            </w:r>
            <w:r w:rsidRPr="006C6EF8">
              <w:rPr>
                <w:rFonts w:ascii="標楷體" w:eastAsia="標楷體" w:hAnsi="標楷體"/>
                <w:color w:val="000000"/>
                <w:sz w:val="28"/>
                <w:szCs w:val="28"/>
              </w:rPr>
              <w:t>加強辦理貪瀆案件發掘與蒐處，</w:t>
            </w:r>
            <w:r w:rsidRPr="006C6EF8">
              <w:rPr>
                <w:rFonts w:ascii="標楷體" w:eastAsia="標楷體" w:hAnsi="標楷體" w:hint="eastAsia"/>
                <w:color w:val="000000"/>
                <w:sz w:val="28"/>
                <w:szCs w:val="28"/>
              </w:rPr>
              <w:t>落實</w:t>
            </w:r>
            <w:r w:rsidRPr="006C6EF8">
              <w:rPr>
                <w:rFonts w:ascii="標楷體" w:eastAsia="標楷體" w:hAnsi="標楷體"/>
                <w:color w:val="000000"/>
                <w:sz w:val="28"/>
                <w:szCs w:val="28"/>
              </w:rPr>
              <w:t>執行「</w:t>
            </w:r>
            <w:r w:rsidRPr="006C6EF8">
              <w:rPr>
                <w:rFonts w:ascii="標楷體" w:eastAsia="標楷體" w:hAnsi="標楷體" w:hint="eastAsia"/>
                <w:color w:val="000000"/>
                <w:sz w:val="28"/>
                <w:szCs w:val="28"/>
              </w:rPr>
              <w:t>國家廉政建設行動</w:t>
            </w:r>
            <w:r w:rsidRPr="006C6EF8">
              <w:rPr>
                <w:rFonts w:ascii="標楷體" w:eastAsia="標楷體" w:hAnsi="標楷體"/>
                <w:color w:val="000000"/>
                <w:sz w:val="28"/>
                <w:szCs w:val="28"/>
              </w:rPr>
              <w:t>方案」，配合掃除黑金、肅清轄屬機關貪瀆舞弊等專案工作以及偵辦進度之列管。</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color w:val="000000"/>
                <w:sz w:val="28"/>
                <w:szCs w:val="28"/>
              </w:rPr>
              <w:t>4</w:t>
            </w:r>
            <w:r w:rsidRPr="006C6EF8">
              <w:rPr>
                <w:rFonts w:ascii="標楷體" w:eastAsia="標楷體" w:hAnsi="標楷體" w:hint="eastAsia"/>
                <w:color w:val="000000"/>
                <w:sz w:val="28"/>
                <w:szCs w:val="28"/>
              </w:rPr>
              <w:t>、</w:t>
            </w:r>
            <w:r w:rsidRPr="006C6EF8">
              <w:rPr>
                <w:rFonts w:ascii="標楷體" w:eastAsia="標楷體" w:hAnsi="標楷體"/>
                <w:color w:val="000000"/>
                <w:sz w:val="28"/>
                <w:szCs w:val="28"/>
              </w:rPr>
              <w:t>針對辦理貪瀆案件經簽結或不起訴處分與法院判決無罪確定案件，提請肅貪執行小組成員討論，續予推動行政肅貪工作。</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color w:val="000000"/>
                <w:sz w:val="28"/>
                <w:szCs w:val="28"/>
              </w:rPr>
              <w:t>5</w:t>
            </w:r>
            <w:r w:rsidRPr="006C6EF8">
              <w:rPr>
                <w:rFonts w:ascii="標楷體" w:eastAsia="標楷體" w:hAnsi="標楷體" w:hint="eastAsia"/>
                <w:color w:val="000000"/>
                <w:sz w:val="28"/>
                <w:szCs w:val="28"/>
              </w:rPr>
              <w:t>、</w:t>
            </w:r>
            <w:r w:rsidRPr="006C6EF8">
              <w:rPr>
                <w:rFonts w:ascii="標楷體" w:eastAsia="標楷體" w:hAnsi="標楷體"/>
                <w:color w:val="000000"/>
                <w:sz w:val="28"/>
                <w:szCs w:val="28"/>
              </w:rPr>
              <w:t>配合上級推動之查賄等專案工作</w:t>
            </w:r>
            <w:r w:rsidRPr="006C6EF8">
              <w:rPr>
                <w:rFonts w:ascii="標楷體" w:eastAsia="標楷體" w:hAnsi="標楷體"/>
                <w:color w:val="000000"/>
                <w:sz w:val="28"/>
                <w:szCs w:val="28"/>
              </w:rPr>
              <w:lastRenderedPageBreak/>
              <w:t>，運用政風聯繫中心機制，與專組主任檢察官密切聯繫配合，蒐報相關情資列管偵辦。</w:t>
            </w: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依新修正之「公職人員財產申報法」及相關法規，辦理機關人員財產申報事項，依個案建檔、保管並以法務部核定比率落實實質審查；另對於有具體事證認為有貪瀆情事者，加強進行個案查核，以達強化防貪止弊之預防效能。</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1、運用集（機）會執行員工保密宣導，強化保密警覺，並協調相關單位執行定期或不定期保密檢查，以期建立正確的保密觀念及作法。</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2、周全各項管制措</w:t>
            </w:r>
            <w:r w:rsidRPr="006C6EF8">
              <w:rPr>
                <w:rFonts w:ascii="標楷體" w:eastAsia="標楷體" w:hAnsi="標楷體" w:hint="eastAsia"/>
                <w:color w:val="000000"/>
                <w:sz w:val="28"/>
                <w:szCs w:val="28"/>
              </w:rPr>
              <w:lastRenderedPageBreak/>
              <w:t>施，推動電腦資訊機密維護，防範電腦犯罪，並協調業務主管單位定期稽核，建立資訊保密體系。</w:t>
            </w:r>
          </w:p>
          <w:p w:rsidR="00850B8D"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辦理本署洩密案件，首應迅速通報有關業務主管單位，研採適當補救措施，使損害減至最低程度，並把握時效、蒐集具體證據，追究洩密者行政及刑事責任，以收嚇阻之效，事後個案分析洩密原因及管道，作為日後強化預防措施參考。</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1、確實做好機關安全狀況判斷，依據訂定之各項安全維護計畫徹底執行，並定期檢討，評估修訂。</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2、依據「加強維護</w:t>
            </w:r>
            <w:r w:rsidRPr="006C6EF8">
              <w:rPr>
                <w:rFonts w:ascii="標楷體" w:eastAsia="標楷體" w:hAnsi="標楷體" w:hint="eastAsia"/>
                <w:color w:val="000000"/>
                <w:sz w:val="28"/>
                <w:szCs w:val="28"/>
              </w:rPr>
              <w:lastRenderedPageBreak/>
              <w:t>司法人員安全方案」協調本署相關科室人員確實執行。另時常協調當地警察單位，加強對檢察長、員工宿舍區及第二辦公室區之夜間巡邏查察。</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3、協調法警同仁加強巡邏查察及嚴格執行門禁管制。並定期檢查各項安全維護措（設）施，落實設備檢修維護。</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4、定期召開安全維護會報，提出機關安全重要狀況報告，針對缺失簽請機關首長核閱後會知相關單位改善。</w:t>
            </w:r>
          </w:p>
          <w:p w:rsidR="00FB7656" w:rsidRPr="006C6EF8" w:rsidRDefault="00FB7656" w:rsidP="001D5FDC">
            <w:pPr>
              <w:kinsoku w:val="0"/>
              <w:overflowPunct w:val="0"/>
              <w:autoSpaceDE w:val="0"/>
              <w:autoSpaceDN w:val="0"/>
              <w:spacing w:line="440" w:lineRule="exact"/>
              <w:ind w:leftChars="19" w:left="4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5、於重要慶典、選舉期間、「春安工作期間」或「重大危害、破壞、驚擾、陳情、請願」事項，結</w:t>
            </w:r>
            <w:r w:rsidRPr="006C6EF8">
              <w:rPr>
                <w:rFonts w:ascii="標楷體" w:eastAsia="標楷體" w:hAnsi="標楷體" w:hint="eastAsia"/>
                <w:color w:val="000000"/>
                <w:sz w:val="28"/>
                <w:szCs w:val="28"/>
              </w:rPr>
              <w:lastRenderedPageBreak/>
              <w:t>合當地警力及本署員工力量，共同維護，確保機關之安全。</w:t>
            </w:r>
          </w:p>
          <w:p w:rsidR="00FB7656" w:rsidRPr="006C6EF8" w:rsidRDefault="00FB7656" w:rsidP="001D5FDC">
            <w:pPr>
              <w:pStyle w:val="aa"/>
              <w:kinsoku w:val="0"/>
              <w:overflowPunct w:val="0"/>
              <w:autoSpaceDE w:val="0"/>
              <w:autoSpaceDN w:val="0"/>
              <w:spacing w:line="440" w:lineRule="exact"/>
              <w:ind w:left="2"/>
              <w:rPr>
                <w:rFonts w:ascii="標楷體" w:hAnsi="標楷體"/>
                <w:color w:val="000000"/>
                <w:szCs w:val="28"/>
              </w:rPr>
            </w:pPr>
            <w:r w:rsidRPr="006C6EF8">
              <w:rPr>
                <w:rFonts w:ascii="標楷體" w:hAnsi="標楷體" w:hint="eastAsia"/>
                <w:color w:val="000000"/>
                <w:szCs w:val="28"/>
              </w:rPr>
              <w:t>依據行政院頒布之「行政院所屬各機關研究發展實施辦法」規定之研究發展項目，推行研究發展工作，藉以</w:t>
            </w:r>
            <w:r w:rsidR="00376C20" w:rsidRPr="006C6EF8">
              <w:rPr>
                <w:rFonts w:ascii="標楷體" w:hAnsi="標楷體" w:hint="eastAsia"/>
                <w:color w:val="000000"/>
                <w:szCs w:val="28"/>
              </w:rPr>
              <w:t>激發研究精神，革新行政措施，使理論與實務互相配合，提昇機關績效，並貫徹上年度研究發展建議事項。</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color w:val="000000"/>
                <w:sz w:val="28"/>
                <w:szCs w:val="28"/>
              </w:rPr>
              <w:t>1、遵照上級指定列管之工作項目加以列管，與承辦科室、人員保持密切聯繫，隨時掌握各項執行進度，發現異常，即進行通知、稽催等各項管考作為，每月執行進度並依限呈報。</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2、對於列管業務切實進行檢查及稽</w:t>
            </w:r>
            <w:r w:rsidRPr="006C6EF8">
              <w:rPr>
                <w:rFonts w:ascii="標楷體" w:eastAsia="標楷體" w:hAnsi="標楷體" w:hint="eastAsia"/>
                <w:color w:val="000000"/>
                <w:sz w:val="28"/>
                <w:szCs w:val="28"/>
              </w:rPr>
              <w:lastRenderedPageBreak/>
              <w:t>催，避免延誤，案件如逾二個月未進行、逾三個月未進行或已逾期未結者，即以書面通知催辦，以提高辦案速度，避免案件延宕。</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1、上級機關交查或監察院行查之人民陳情或其他調查案件，應於收文後分調字案處理，於一個月內查復。其不能依限函報者，應先函復原因。</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2、對於告訴人、被害人或利害關係人就案件逕向原檢察官陳情案件，應於收文後分陳字案處理，於一個月內辦結並通知陳情人。其不能依限辦結者，應簽請首長核准延期，並將延</w:t>
            </w:r>
            <w:r w:rsidRPr="006C6EF8">
              <w:rPr>
                <w:rFonts w:ascii="標楷體" w:eastAsia="標楷體" w:hAnsi="標楷體" w:hint="eastAsia"/>
                <w:color w:val="000000"/>
                <w:sz w:val="28"/>
                <w:szCs w:val="28"/>
              </w:rPr>
              <w:lastRenderedPageBreak/>
              <w:t>期理由通知陳情人。</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3、告訴人、被害人、被告或其他利害關係人就案件所為之其他訴訟上聲請，應予函復者，應於收文後分聲他字案處理，於收受之翌日起10日內處理並答復。</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4、前三項案件之處理，由研考科列管追蹤、催辦並按月呈報首長。處理前三項案件之承辦人員於辦結後，應將函復文件影印送交研考科解除列管。</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color w:val="000000"/>
                <w:sz w:val="28"/>
                <w:szCs w:val="28"/>
              </w:rPr>
              <w:t>1、檢察官收受裁判書類之情形，由研考科按月檢查統計，於每月工作會報時，提出書面報告，由檢察長督促，避免延宕收受，影響</w:t>
            </w:r>
            <w:r w:rsidRPr="006C6EF8">
              <w:rPr>
                <w:rFonts w:ascii="標楷體" w:eastAsia="標楷體" w:hAnsi="標楷體"/>
                <w:color w:val="000000"/>
                <w:sz w:val="28"/>
                <w:szCs w:val="28"/>
              </w:rPr>
              <w:lastRenderedPageBreak/>
              <w:t>案件之進行及確定。</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1、依照「文書處理手冊」及「文書流程管理手冊」規定，辦理公文管制與稽催，掌握公文處理時效，防止稽延。</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2、按月將公文時效管制統計表檢陳高檢署核備。</w:t>
            </w:r>
          </w:p>
          <w:p w:rsidR="008A779A" w:rsidRPr="0078134F" w:rsidRDefault="008A779A" w:rsidP="001D5FDC">
            <w:pPr>
              <w:kinsoku w:val="0"/>
              <w:overflowPunct w:val="0"/>
              <w:autoSpaceDE w:val="0"/>
              <w:autoSpaceDN w:val="0"/>
              <w:spacing w:line="440" w:lineRule="exact"/>
              <w:jc w:val="both"/>
              <w:rPr>
                <w:rFonts w:ascii="標楷體" w:eastAsia="標楷體" w:hAnsi="標楷體"/>
                <w:color w:val="000000"/>
                <w:sz w:val="28"/>
                <w:szCs w:val="28"/>
              </w:rPr>
            </w:pPr>
          </w:p>
          <w:p w:rsidR="008D24F5" w:rsidRPr="0078134F" w:rsidRDefault="008D24F5" w:rsidP="001D5FDC">
            <w:pPr>
              <w:kinsoku w:val="0"/>
              <w:overflowPunct w:val="0"/>
              <w:autoSpaceDE w:val="0"/>
              <w:autoSpaceDN w:val="0"/>
              <w:spacing w:line="440" w:lineRule="exact"/>
              <w:jc w:val="both"/>
              <w:rPr>
                <w:rFonts w:ascii="標楷體" w:eastAsia="標楷體" w:hAnsi="標楷體"/>
                <w:color w:val="000000"/>
                <w:sz w:val="28"/>
                <w:szCs w:val="28"/>
              </w:rPr>
            </w:pPr>
            <w:r w:rsidRPr="0078134F">
              <w:rPr>
                <w:rFonts w:ascii="標楷體" w:eastAsia="標楷體" w:hAnsi="標楷體" w:hint="eastAsia"/>
                <w:color w:val="000000"/>
                <w:sz w:val="28"/>
                <w:szCs w:val="28"/>
              </w:rPr>
              <w:t>1、</w:t>
            </w:r>
            <w:r w:rsidR="00CC752F" w:rsidRPr="0078134F">
              <w:rPr>
                <w:rFonts w:ascii="標楷體" w:eastAsia="標楷體" w:hAnsi="標楷體" w:hint="eastAsia"/>
                <w:color w:val="000000"/>
                <w:sz w:val="28"/>
                <w:szCs w:val="28"/>
              </w:rPr>
              <w:t>為達成「提升政</w:t>
            </w:r>
          </w:p>
          <w:p w:rsidR="008D24F5" w:rsidRPr="0078134F" w:rsidRDefault="00CC752F" w:rsidP="008D24F5">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府施政效能、依</w:t>
            </w:r>
          </w:p>
          <w:p w:rsidR="008D24F5" w:rsidRPr="0078134F" w:rsidRDefault="00CC752F" w:rsidP="008D24F5">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法行政及展現廉</w:t>
            </w:r>
          </w:p>
          <w:p w:rsidR="008D24F5" w:rsidRPr="0078134F" w:rsidRDefault="00CC752F" w:rsidP="008D24F5">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政肅貪」之目標</w:t>
            </w:r>
          </w:p>
          <w:p w:rsidR="008D24F5" w:rsidRPr="0078134F" w:rsidRDefault="00CC752F" w:rsidP="008D24F5">
            <w:pPr>
              <w:kinsoku w:val="0"/>
              <w:overflowPunct w:val="0"/>
              <w:autoSpaceDE w:val="0"/>
              <w:autoSpaceDN w:val="0"/>
              <w:spacing w:line="440" w:lineRule="exact"/>
              <w:ind w:leftChars="150" w:left="360"/>
              <w:jc w:val="both"/>
              <w:rPr>
                <w:rFonts w:ascii="標楷體" w:eastAsia="標楷體" w:hAnsi="標楷體"/>
                <w:color w:val="000000"/>
                <w:sz w:val="28"/>
                <w:szCs w:val="28"/>
              </w:rPr>
            </w:pPr>
            <w:r w:rsidRPr="0078134F">
              <w:rPr>
                <w:rFonts w:ascii="標楷體" w:eastAsia="標楷體" w:hAnsi="標楷體" w:hint="eastAsia"/>
                <w:color w:val="000000"/>
                <w:sz w:val="28"/>
                <w:szCs w:val="28"/>
              </w:rPr>
              <w:t>，強化機關內部</w:t>
            </w:r>
          </w:p>
          <w:p w:rsidR="008A779A" w:rsidRPr="0078134F" w:rsidRDefault="00CC752F" w:rsidP="008D24F5">
            <w:pPr>
              <w:kinsoku w:val="0"/>
              <w:overflowPunct w:val="0"/>
              <w:autoSpaceDE w:val="0"/>
              <w:autoSpaceDN w:val="0"/>
              <w:spacing w:line="440" w:lineRule="exact"/>
              <w:ind w:leftChars="150" w:left="360"/>
              <w:jc w:val="both"/>
              <w:rPr>
                <w:rFonts w:ascii="標楷體" w:eastAsia="標楷體" w:hAnsi="標楷體"/>
                <w:color w:val="000000"/>
                <w:sz w:val="28"/>
                <w:szCs w:val="28"/>
              </w:rPr>
            </w:pPr>
            <w:r w:rsidRPr="0078134F">
              <w:rPr>
                <w:rFonts w:ascii="標楷體" w:eastAsia="標楷體" w:hAnsi="標楷體" w:hint="eastAsia"/>
                <w:color w:val="000000"/>
                <w:sz w:val="28"/>
                <w:szCs w:val="28"/>
              </w:rPr>
              <w:t>控制作業辦理情形，本機關參考「行政院所屬各機關風險管理及危機處理作業基準」中檢討之風險來源，進行風險辨識。</w:t>
            </w:r>
          </w:p>
          <w:p w:rsidR="000A14B5" w:rsidRPr="0078134F" w:rsidRDefault="00E147FC" w:rsidP="001D5FDC">
            <w:pPr>
              <w:kinsoku w:val="0"/>
              <w:overflowPunct w:val="0"/>
              <w:autoSpaceDE w:val="0"/>
              <w:autoSpaceDN w:val="0"/>
              <w:spacing w:line="440" w:lineRule="exact"/>
              <w:jc w:val="both"/>
              <w:rPr>
                <w:rFonts w:ascii="標楷體" w:eastAsia="標楷體" w:hAnsi="標楷體"/>
                <w:color w:val="000000"/>
                <w:sz w:val="28"/>
                <w:szCs w:val="28"/>
              </w:rPr>
            </w:pPr>
            <w:r w:rsidRPr="0078134F">
              <w:rPr>
                <w:rFonts w:ascii="標楷體" w:eastAsia="標楷體" w:hAnsi="標楷體" w:hint="eastAsia"/>
                <w:color w:val="000000"/>
                <w:sz w:val="28"/>
                <w:szCs w:val="28"/>
              </w:rPr>
              <w:t>2、</w:t>
            </w:r>
            <w:r w:rsidR="00AB5969" w:rsidRPr="0078134F">
              <w:rPr>
                <w:rFonts w:ascii="標楷體" w:eastAsia="標楷體" w:hAnsi="標楷體" w:hint="eastAsia"/>
                <w:color w:val="000000"/>
                <w:sz w:val="28"/>
                <w:szCs w:val="28"/>
              </w:rPr>
              <w:t>訂定適用於本機</w:t>
            </w:r>
          </w:p>
          <w:p w:rsidR="000A14B5" w:rsidRPr="0078134F" w:rsidRDefault="00AB5969" w:rsidP="000A14B5">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關之「影響之敘</w:t>
            </w:r>
          </w:p>
          <w:p w:rsidR="000A14B5" w:rsidRPr="0078134F" w:rsidRDefault="00AB5969" w:rsidP="000A14B5">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述分類表」及「</w:t>
            </w:r>
          </w:p>
          <w:p w:rsidR="000A14B5" w:rsidRPr="0078134F" w:rsidRDefault="00AB5969" w:rsidP="000A14B5">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lastRenderedPageBreak/>
              <w:t>機率之敘述分類</w:t>
            </w:r>
          </w:p>
          <w:p w:rsidR="000A14B5" w:rsidRPr="0078134F" w:rsidRDefault="00AB5969" w:rsidP="000A14B5">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表」，以作為衡</w:t>
            </w:r>
          </w:p>
          <w:p w:rsidR="000A14B5" w:rsidRPr="0078134F" w:rsidRDefault="00AB5969" w:rsidP="000A14B5">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量風險影響程度</w:t>
            </w:r>
          </w:p>
          <w:p w:rsidR="000A14B5" w:rsidRPr="0078134F" w:rsidRDefault="00AB5969" w:rsidP="000A14B5">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及發生機率之標</w:t>
            </w:r>
          </w:p>
          <w:p w:rsidR="008A779A" w:rsidRPr="0078134F" w:rsidRDefault="00AB5969" w:rsidP="000A14B5">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準</w:t>
            </w:r>
            <w:r w:rsidR="000A14B5" w:rsidRPr="0078134F">
              <w:rPr>
                <w:rFonts w:ascii="標楷體" w:eastAsia="標楷體" w:hAnsi="標楷體" w:hint="eastAsia"/>
                <w:color w:val="000000"/>
                <w:sz w:val="28"/>
                <w:szCs w:val="28"/>
              </w:rPr>
              <w:t>。</w:t>
            </w:r>
          </w:p>
          <w:p w:rsidR="008B1278" w:rsidRPr="0078134F" w:rsidRDefault="00D368FB" w:rsidP="001D5FDC">
            <w:pPr>
              <w:kinsoku w:val="0"/>
              <w:overflowPunct w:val="0"/>
              <w:autoSpaceDE w:val="0"/>
              <w:autoSpaceDN w:val="0"/>
              <w:spacing w:line="440" w:lineRule="exact"/>
              <w:jc w:val="both"/>
              <w:rPr>
                <w:rFonts w:ascii="標楷體" w:eastAsia="標楷體" w:hAnsi="標楷體"/>
                <w:color w:val="000000"/>
                <w:sz w:val="28"/>
                <w:szCs w:val="28"/>
              </w:rPr>
            </w:pPr>
            <w:r w:rsidRPr="0078134F">
              <w:rPr>
                <w:rFonts w:ascii="標楷體" w:eastAsia="標楷體" w:hAnsi="標楷體" w:hint="eastAsia"/>
                <w:color w:val="000000"/>
                <w:sz w:val="28"/>
                <w:szCs w:val="28"/>
              </w:rPr>
              <w:t>3、經過風險分析結</w:t>
            </w:r>
          </w:p>
          <w:p w:rsidR="008B1278" w:rsidRPr="0078134F" w:rsidRDefault="00D368FB"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果，考量本機關</w:t>
            </w:r>
          </w:p>
          <w:p w:rsidR="008B1278" w:rsidRPr="0078134F" w:rsidRDefault="00D368FB"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人力、資源、</w:t>
            </w:r>
            <w:r w:rsidRPr="0078134F">
              <w:rPr>
                <w:rFonts w:ascii="標楷體" w:eastAsia="標楷體" w:hAnsi="標楷體"/>
                <w:color w:val="000000"/>
                <w:sz w:val="28"/>
                <w:szCs w:val="28"/>
              </w:rPr>
              <w:t>組</w:t>
            </w:r>
          </w:p>
          <w:p w:rsidR="008B1278" w:rsidRPr="0078134F" w:rsidRDefault="00D368FB"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color w:val="000000"/>
                <w:sz w:val="28"/>
                <w:szCs w:val="28"/>
              </w:rPr>
              <w:t>織環境</w:t>
            </w:r>
            <w:r w:rsidRPr="0078134F">
              <w:rPr>
                <w:rFonts w:ascii="標楷體" w:eastAsia="標楷體" w:hAnsi="標楷體" w:hint="eastAsia"/>
                <w:color w:val="000000"/>
                <w:sz w:val="28"/>
                <w:szCs w:val="28"/>
              </w:rPr>
              <w:t>等因素，</w:t>
            </w:r>
          </w:p>
          <w:p w:rsidR="008B1278" w:rsidRPr="0078134F" w:rsidRDefault="00D368FB"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擬將發生風險時</w:t>
            </w:r>
          </w:p>
          <w:p w:rsidR="00E1354F" w:rsidRPr="0078134F" w:rsidRDefault="00D368FB"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影響程度</w:t>
            </w:r>
            <w:r w:rsidR="008B1278" w:rsidRPr="0078134F">
              <w:rPr>
                <w:rFonts w:ascii="標楷體" w:eastAsia="標楷體" w:hAnsi="標楷體" w:hint="eastAsia"/>
                <w:color w:val="000000"/>
                <w:sz w:val="28"/>
                <w:szCs w:val="28"/>
              </w:rPr>
              <w:t>，</w:t>
            </w:r>
            <w:r w:rsidR="00E1354F" w:rsidRPr="0078134F">
              <w:rPr>
                <w:rFonts w:ascii="標楷體" w:eastAsia="標楷體" w:hAnsi="標楷體" w:hint="eastAsia"/>
                <w:color w:val="000000"/>
                <w:sz w:val="28"/>
                <w:szCs w:val="28"/>
              </w:rPr>
              <w:t>定為</w:t>
            </w:r>
          </w:p>
          <w:p w:rsidR="00C87287" w:rsidRDefault="00E1354F"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風險評估之風險</w:t>
            </w:r>
          </w:p>
          <w:p w:rsidR="00C87287" w:rsidRDefault="00E1354F"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容忍範圍，超出</w:t>
            </w:r>
          </w:p>
          <w:p w:rsidR="00C87287" w:rsidRDefault="00E1354F"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此範圍之風險項</w:t>
            </w:r>
          </w:p>
          <w:p w:rsidR="00C87287" w:rsidRDefault="00E1354F"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目，皆優先納入</w:t>
            </w:r>
          </w:p>
          <w:p w:rsidR="00C87287" w:rsidRPr="006C6EF8" w:rsidRDefault="00E1354F"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風險處理</w:t>
            </w:r>
            <w:r w:rsidR="00E31F9D" w:rsidRPr="0078134F">
              <w:rPr>
                <w:rFonts w:ascii="標楷體" w:eastAsia="標楷體" w:hAnsi="標楷體" w:hint="eastAsia"/>
                <w:color w:val="000000"/>
                <w:sz w:val="28"/>
                <w:szCs w:val="28"/>
              </w:rPr>
              <w:t>，</w:t>
            </w:r>
            <w:r w:rsidR="00E31F9D" w:rsidRPr="006C6EF8">
              <w:rPr>
                <w:rFonts w:ascii="標楷體" w:eastAsia="標楷體" w:hAnsi="標楷體" w:hint="eastAsia"/>
                <w:color w:val="000000"/>
                <w:sz w:val="28"/>
                <w:szCs w:val="28"/>
              </w:rPr>
              <w:t>依據</w:t>
            </w:r>
          </w:p>
          <w:p w:rsidR="00C87287" w:rsidRPr="006C6EF8" w:rsidRDefault="00E31F9D"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風險評估結果，</w:t>
            </w:r>
          </w:p>
          <w:p w:rsidR="00C87287" w:rsidRPr="006C6EF8" w:rsidRDefault="00E31F9D"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訂定相對應業務</w:t>
            </w:r>
          </w:p>
          <w:p w:rsidR="00C87287" w:rsidRPr="006C6EF8" w:rsidRDefault="00E31F9D"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項目之控制作業</w:t>
            </w:r>
          </w:p>
          <w:p w:rsidR="008A779A" w:rsidRDefault="00AF0123"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r w:rsidRPr="0078134F">
              <w:rPr>
                <w:rFonts w:ascii="標楷體" w:eastAsia="標楷體" w:hAnsi="標楷體" w:hint="eastAsia"/>
                <w:color w:val="000000"/>
                <w:sz w:val="28"/>
                <w:szCs w:val="28"/>
              </w:rPr>
              <w:t>，以降低風險</w:t>
            </w:r>
            <w:r w:rsidR="00E1354F" w:rsidRPr="0078134F">
              <w:rPr>
                <w:rFonts w:ascii="標楷體" w:eastAsia="標楷體" w:hAnsi="標楷體" w:hint="eastAsia"/>
                <w:color w:val="000000"/>
                <w:sz w:val="28"/>
                <w:szCs w:val="28"/>
              </w:rPr>
              <w:t>。</w:t>
            </w:r>
          </w:p>
          <w:p w:rsidR="00376C20" w:rsidRDefault="00376C20" w:rsidP="008B1278">
            <w:pPr>
              <w:kinsoku w:val="0"/>
              <w:overflowPunct w:val="0"/>
              <w:autoSpaceDE w:val="0"/>
              <w:autoSpaceDN w:val="0"/>
              <w:spacing w:line="440" w:lineRule="exact"/>
              <w:ind w:firstLineChars="150" w:firstLine="420"/>
              <w:jc w:val="both"/>
              <w:rPr>
                <w:rFonts w:ascii="標楷體" w:eastAsia="標楷體" w:hAnsi="標楷體"/>
                <w:color w:val="000000"/>
                <w:sz w:val="28"/>
                <w:szCs w:val="28"/>
              </w:rPr>
            </w:pPr>
          </w:p>
          <w:p w:rsidR="00E84144" w:rsidRPr="0078134F" w:rsidRDefault="00E84144" w:rsidP="00E84144">
            <w:pPr>
              <w:kinsoku w:val="0"/>
              <w:overflowPunct w:val="0"/>
              <w:autoSpaceDE w:val="0"/>
              <w:autoSpaceDN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責成研考科，加強內控機制，定期及不定期對機關行政業務實施業務檢查。</w:t>
            </w:r>
          </w:p>
          <w:p w:rsidR="00FB7656" w:rsidRPr="0078134F"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r w:rsidRPr="0078134F">
              <w:rPr>
                <w:rFonts w:ascii="標楷體" w:eastAsia="標楷體" w:hAnsi="標楷體" w:hint="eastAsia"/>
                <w:color w:val="000000"/>
                <w:sz w:val="28"/>
                <w:szCs w:val="28"/>
              </w:rPr>
              <w:t>各項列管計畫之執行進度，由研考科切實管制。</w:t>
            </w:r>
          </w:p>
          <w:p w:rsidR="00FB7656" w:rsidRPr="0078134F"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r w:rsidRPr="0078134F">
              <w:rPr>
                <w:rFonts w:ascii="標楷體" w:eastAsia="標楷體" w:hAnsi="標楷體" w:hint="eastAsia"/>
                <w:color w:val="000000"/>
                <w:sz w:val="28"/>
                <w:szCs w:val="28"/>
              </w:rPr>
              <w:lastRenderedPageBreak/>
              <w:t>每月依據計畫預算執行檢討報告，針對執行進度落後者，會請總務科、會計室提出解決方案及對策積極辦理。</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color w:val="000000"/>
                <w:sz w:val="28"/>
                <w:szCs w:val="28"/>
              </w:rPr>
              <w:t>1、</w:t>
            </w:r>
            <w:r w:rsidRPr="006C6EF8">
              <w:rPr>
                <w:rFonts w:ascii="標楷體" w:eastAsia="標楷體" w:hAnsi="標楷體" w:hint="eastAsia"/>
                <w:color w:val="000000"/>
                <w:sz w:val="28"/>
                <w:szCs w:val="28"/>
              </w:rPr>
              <w:t>擴大成立為民服務中心，設置當事人休息室，實施櫃台一元化作業之便民措施。</w:t>
            </w:r>
          </w:p>
          <w:p w:rsidR="00F544EC" w:rsidRPr="006C6EF8" w:rsidRDefault="00FB7656" w:rsidP="003A6302">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w:t>
            </w:r>
            <w:r w:rsidRPr="006C6EF8">
              <w:rPr>
                <w:rFonts w:ascii="標楷體" w:eastAsia="標楷體" w:hAnsi="標楷體"/>
                <w:color w:val="000000"/>
                <w:sz w:val="28"/>
                <w:szCs w:val="28"/>
              </w:rPr>
              <w:t>由主任檢察官兼任服務中心主任，書記官長兼任副主任，各科室主管均兼任服務中心幹事，由熟諳訴訟程序之書記官專司訴訟輔導等服務工作。</w:t>
            </w:r>
          </w:p>
          <w:p w:rsidR="003A6302" w:rsidRPr="006C6EF8" w:rsidRDefault="003A6302" w:rsidP="003A6302">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color w:val="000000"/>
                <w:sz w:val="28"/>
                <w:szCs w:val="28"/>
              </w:rPr>
              <w:t>民眾可以透過本署</w:t>
            </w:r>
          </w:p>
          <w:p w:rsidR="00F544EC" w:rsidRPr="006C6EF8" w:rsidRDefault="003A6302" w:rsidP="000E2FAA">
            <w:pPr>
              <w:kinsoku w:val="0"/>
              <w:overflowPunct w:val="0"/>
              <w:autoSpaceDE w:val="0"/>
              <w:autoSpaceDN w:val="0"/>
              <w:spacing w:line="440" w:lineRule="exact"/>
              <w:ind w:left="42" w:hangingChars="15" w:hanging="42"/>
              <w:rPr>
                <w:rFonts w:ascii="標楷體" w:eastAsia="標楷體" w:hAnsi="標楷體"/>
                <w:color w:val="000000"/>
                <w:sz w:val="28"/>
                <w:szCs w:val="28"/>
              </w:rPr>
            </w:pPr>
            <w:r w:rsidRPr="006C6EF8">
              <w:rPr>
                <w:rFonts w:ascii="標楷體" w:eastAsia="標楷體" w:hAnsi="標楷體"/>
                <w:color w:val="000000"/>
                <w:sz w:val="28"/>
                <w:szCs w:val="28"/>
              </w:rPr>
              <w:t>網站（</w:t>
            </w:r>
            <w:hyperlink r:id="rId8" w:history="1">
              <w:r w:rsidRPr="006C6EF8">
                <w:rPr>
                  <w:rFonts w:ascii="標楷體" w:eastAsia="標楷體" w:hAnsi="標楷體"/>
                  <w:color w:val="000000"/>
                  <w:sz w:val="28"/>
                  <w:szCs w:val="28"/>
                </w:rPr>
                <w:t>http://www.</w:t>
              </w:r>
              <w:r w:rsidRPr="006C6EF8">
                <w:rPr>
                  <w:rFonts w:ascii="標楷體" w:eastAsia="標楷體" w:hAnsi="標楷體" w:hint="eastAsia"/>
                  <w:color w:val="000000"/>
                  <w:sz w:val="28"/>
                  <w:szCs w:val="28"/>
                </w:rPr>
                <w:t>p</w:t>
              </w:r>
              <w:r w:rsidRPr="006C6EF8">
                <w:rPr>
                  <w:rFonts w:ascii="標楷體" w:eastAsia="標楷體" w:hAnsi="標楷體"/>
                  <w:color w:val="000000"/>
                  <w:sz w:val="28"/>
                  <w:szCs w:val="28"/>
                </w:rPr>
                <w:t>tc.moj.gov.tw），進入網路線上申辦作業</w:t>
              </w:r>
              <w:r w:rsidRPr="006C6EF8">
                <w:rPr>
                  <w:rFonts w:ascii="標楷體" w:eastAsia="標楷體" w:hAnsi="標楷體" w:hint="eastAsia"/>
                  <w:color w:val="000000"/>
                  <w:sz w:val="28"/>
                  <w:szCs w:val="28"/>
                </w:rPr>
                <w:t>（</w:t>
              </w:r>
              <w:r w:rsidRPr="006C6EF8">
                <w:rPr>
                  <w:rFonts w:ascii="標楷體" w:eastAsia="標楷體" w:hAnsi="標楷體"/>
                  <w:color w:val="000000"/>
                  <w:sz w:val="28"/>
                  <w:szCs w:val="28"/>
                </w:rPr>
                <w:t>有</w:t>
              </w:r>
            </w:hyperlink>
            <w:r w:rsidRPr="006C6EF8">
              <w:rPr>
                <w:rFonts w:ascii="標楷體" w:eastAsia="標楷體" w:hAnsi="標楷體" w:hint="eastAsia"/>
                <w:color w:val="000000"/>
                <w:sz w:val="28"/>
                <w:szCs w:val="28"/>
              </w:rPr>
              <w:t>4</w:t>
            </w:r>
            <w:r w:rsidRPr="000E2FAA">
              <w:rPr>
                <w:rFonts w:ascii="標楷體" w:eastAsia="標楷體" w:hAnsi="標楷體" w:hint="eastAsia"/>
                <w:color w:val="000000"/>
                <w:sz w:val="28"/>
                <w:szCs w:val="28"/>
              </w:rPr>
              <w:t>6項43</w:t>
            </w:r>
            <w:r w:rsidRPr="006C6EF8">
              <w:rPr>
                <w:rFonts w:ascii="標楷體" w:eastAsia="標楷體" w:hAnsi="標楷體"/>
                <w:color w:val="000000"/>
                <w:sz w:val="28"/>
                <w:szCs w:val="28"/>
              </w:rPr>
              <w:t>種表單供下載使用</w:t>
            </w:r>
            <w:r w:rsidRPr="006C6EF8">
              <w:rPr>
                <w:rFonts w:ascii="標楷體" w:eastAsia="標楷體" w:hAnsi="標楷體" w:hint="eastAsia"/>
                <w:color w:val="000000"/>
                <w:sz w:val="28"/>
                <w:szCs w:val="28"/>
              </w:rPr>
              <w:t>），</w:t>
            </w:r>
            <w:r w:rsidRPr="006C6EF8">
              <w:rPr>
                <w:rFonts w:ascii="標楷體" w:eastAsia="標楷體" w:hAnsi="標楷體"/>
                <w:color w:val="000000"/>
                <w:sz w:val="28"/>
                <w:szCs w:val="28"/>
              </w:rPr>
              <w:t>網路申辦之案件，</w:t>
            </w:r>
            <w:r w:rsidRPr="006C6EF8">
              <w:rPr>
                <w:rFonts w:ascii="標楷體" w:eastAsia="標楷體" w:hAnsi="標楷體" w:hint="eastAsia"/>
                <w:color w:val="000000"/>
                <w:sz w:val="28"/>
                <w:szCs w:val="28"/>
              </w:rPr>
              <w:t>由服務人員每日</w:t>
            </w:r>
            <w:r w:rsidRPr="006C6EF8">
              <w:rPr>
                <w:rFonts w:ascii="標楷體" w:eastAsia="標楷體" w:hAnsi="標楷體"/>
                <w:color w:val="000000"/>
                <w:sz w:val="28"/>
                <w:szCs w:val="28"/>
              </w:rPr>
              <w:t>開啟</w:t>
            </w:r>
            <w:r w:rsidRPr="006C6EF8">
              <w:rPr>
                <w:rFonts w:ascii="標楷體" w:eastAsia="標楷體" w:hAnsi="標楷體"/>
                <w:color w:val="000000"/>
                <w:sz w:val="28"/>
                <w:szCs w:val="28"/>
              </w:rPr>
              <w:lastRenderedPageBreak/>
              <w:t>列印，立即交由收文掛號，迅速遞送承辦單位</w:t>
            </w:r>
            <w:r w:rsidRPr="006C6EF8">
              <w:rPr>
                <w:rFonts w:ascii="標楷體" w:eastAsia="標楷體" w:hAnsi="標楷體" w:hint="eastAsia"/>
                <w:color w:val="000000"/>
                <w:sz w:val="28"/>
                <w:szCs w:val="28"/>
              </w:rPr>
              <w:t>辦理</w:t>
            </w:r>
            <w:r w:rsidRPr="006C6EF8">
              <w:rPr>
                <w:rFonts w:ascii="標楷體" w:eastAsia="標楷體" w:hAnsi="標楷體"/>
                <w:color w:val="000000"/>
                <w:sz w:val="28"/>
                <w:szCs w:val="28"/>
              </w:rPr>
              <w:t>回復。另民眾透過檢察長</w:t>
            </w:r>
            <w:r w:rsidRPr="006C6EF8">
              <w:rPr>
                <w:rFonts w:ascii="標楷體" w:eastAsia="標楷體" w:hAnsi="標楷體" w:hint="eastAsia"/>
                <w:color w:val="000000"/>
                <w:sz w:val="28"/>
                <w:szCs w:val="28"/>
              </w:rPr>
              <w:t>電子</w:t>
            </w:r>
            <w:r w:rsidRPr="006C6EF8">
              <w:rPr>
                <w:rFonts w:ascii="標楷體" w:eastAsia="標楷體" w:hAnsi="標楷體"/>
                <w:color w:val="000000"/>
                <w:sz w:val="28"/>
                <w:szCs w:val="28"/>
              </w:rPr>
              <w:t>信箱遞送陳情函或意見交流，均有專人受理，即時查明辦理並予答復。</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1、加強檢察機關為民服務功能，建立親民形象。</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\o\ac(○,1)</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推展司法志工制度，採「走動式」方式服務，強化機關服務功能。</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\o\ac(○,2)</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推廣以電話及線上申辦方式受理人民聲請事項。</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\o\ac(○,3)</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受理案件進行程度之查詢。</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\o\ac(○,4)</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設置檢察機關「電子民意信箱」。</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\o\ac(○,5)</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便利受刑人自動到案執行。</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2、自</w:t>
            </w:r>
            <w:smartTag w:uri="urn:schemas-microsoft-com:office:smarttags" w:element="chsdate">
              <w:smartTagPr>
                <w:attr w:name="IsROCDate" w:val="False"/>
                <w:attr w:name="IsLunarDate" w:val="False"/>
                <w:attr w:name="Day" w:val="1"/>
                <w:attr w:name="Month" w:val="9"/>
                <w:attr w:name="Year" w:val="1992"/>
              </w:smartTagPr>
              <w:r w:rsidRPr="006C6EF8">
                <w:rPr>
                  <w:rFonts w:ascii="標楷體" w:eastAsia="標楷體" w:hAnsi="標楷體" w:hint="eastAsia"/>
                  <w:color w:val="000000"/>
                  <w:sz w:val="28"/>
                  <w:szCs w:val="28"/>
                </w:rPr>
                <w:t>92年9月1日</w:t>
              </w:r>
            </w:smartTag>
            <w:r w:rsidRPr="006C6EF8">
              <w:rPr>
                <w:rFonts w:ascii="標楷體" w:eastAsia="標楷體" w:hAnsi="標楷體" w:hint="eastAsia"/>
                <w:color w:val="000000"/>
                <w:sz w:val="28"/>
                <w:szCs w:val="28"/>
              </w:rPr>
              <w:t>起實施檢察官專責</w:t>
            </w:r>
            <w:r w:rsidRPr="006C6EF8">
              <w:rPr>
                <w:rFonts w:ascii="標楷體" w:eastAsia="標楷體" w:hAnsi="標楷體" w:hint="eastAsia"/>
                <w:color w:val="000000"/>
                <w:sz w:val="28"/>
                <w:szCs w:val="28"/>
              </w:rPr>
              <w:lastRenderedPageBreak/>
              <w:t>全程到庭實行公訴，對實現司法正義追訴犯罪有重大成效，並大為提升審判中法庭活動之公信力。</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3、妥適處理偵查中之新聞發布，落實偵查不公開原則。確實執行「新聞發言人制度」，與偵查案件有關之新聞統一由發言人發布，並邀請當地媒體座談，溝通發布新聞及採訪方式，建立共識。</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4、改善檢察官之問案態度。</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\o\ac(○,1)</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檢察官訊問時，應出於懇切、平和態度，充分給予當事人陳述機會。</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\o\ac(○,2)</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檢察長指派主任檢察官按月不定時查考督導。</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lastRenderedPageBreak/>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\o\ac(○,3)</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服務中心置意見調查表，供民眾表達意見，並就意見調查作統計、分析、改進。</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5、加強推動檢察官運用聲請簡易處刑及妥適運用緩起訴、職權不起訴處分。</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6、確實維護犯罪嫌疑人及被告之人權。</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w:t>
            </w:r>
            <w:r w:rsidR="00C11815" w:rsidRPr="006C6EF8">
              <w:rPr>
                <w:rFonts w:ascii="標楷體" w:eastAsia="標楷體" w:hAnsi="標楷體"/>
                <w:color w:val="000000"/>
                <w:sz w:val="28"/>
                <w:szCs w:val="28"/>
              </w:rPr>
              <w:fldChar w:fldCharType="begin"/>
            </w:r>
            <w:r w:rsidRPr="006C6EF8">
              <w:rPr>
                <w:rFonts w:ascii="標楷體" w:eastAsia="標楷體" w:hAnsi="標楷體"/>
                <w:color w:val="000000"/>
                <w:sz w:val="28"/>
                <w:szCs w:val="28"/>
              </w:rPr>
              <w:instrText xml:space="preserve"> </w:instrText>
            </w:r>
            <w:r w:rsidRPr="006C6EF8">
              <w:rPr>
                <w:rFonts w:ascii="標楷體" w:eastAsia="標楷體" w:hAnsi="標楷體" w:hint="eastAsia"/>
                <w:color w:val="000000"/>
                <w:sz w:val="28"/>
                <w:szCs w:val="28"/>
              </w:rPr>
              <w:instrText>eq \o\ac(○,1)</w:instrText>
            </w:r>
            <w:r w:rsidR="00C11815" w:rsidRPr="006C6EF8">
              <w:rPr>
                <w:rFonts w:ascii="標楷體" w:eastAsia="標楷體" w:hAnsi="標楷體"/>
                <w:color w:val="000000"/>
                <w:sz w:val="28"/>
                <w:szCs w:val="28"/>
              </w:rPr>
              <w:fldChar w:fldCharType="end"/>
            </w:r>
            <w:r w:rsidRPr="006C6EF8">
              <w:rPr>
                <w:rFonts w:ascii="標楷體" w:eastAsia="標楷體" w:hAnsi="標楷體" w:hint="eastAsia"/>
                <w:color w:val="000000"/>
                <w:sz w:val="28"/>
                <w:szCs w:val="28"/>
              </w:rPr>
              <w:t>犯罪嫌疑人或被告已選任辯護人者，於訊問前應通知辯護人到場，不得無故限制辯護人在場或妨害其行使適當權利。</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\o\ac(○,2)</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訊問犯罪嫌疑人或被告時，應全程錄音、錄影。</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\o\ac(○,3)</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訊問犯罪嫌疑人或被告前，應確實踐行訊問前告知其權利事項之程序，及不為疲</w:t>
            </w:r>
            <w:r w:rsidR="00FB7656" w:rsidRPr="006C6EF8">
              <w:rPr>
                <w:rFonts w:ascii="標楷體" w:eastAsia="標楷體" w:hAnsi="標楷體" w:hint="eastAsia"/>
                <w:color w:val="000000"/>
                <w:sz w:val="28"/>
                <w:szCs w:val="28"/>
              </w:rPr>
              <w:lastRenderedPageBreak/>
              <w:t>勞訊問。</w:t>
            </w:r>
          </w:p>
          <w:p w:rsidR="00FB7656" w:rsidRPr="006C6EF8" w:rsidRDefault="00FB7656" w:rsidP="001D5FDC">
            <w:pPr>
              <w:kinsoku w:val="0"/>
              <w:overflowPunct w:val="0"/>
              <w:autoSpaceDE w:val="0"/>
              <w:autoSpaceDN w:val="0"/>
              <w:spacing w:line="440" w:lineRule="exact"/>
              <w:ind w:left="2"/>
              <w:jc w:val="both"/>
              <w:rPr>
                <w:rFonts w:ascii="標楷體" w:eastAsia="標楷體" w:hAnsi="標楷體"/>
                <w:color w:val="000000"/>
                <w:sz w:val="28"/>
                <w:szCs w:val="28"/>
              </w:rPr>
            </w:pPr>
            <w:r w:rsidRPr="006C6EF8">
              <w:rPr>
                <w:rFonts w:ascii="標楷體" w:eastAsia="標楷體" w:hAnsi="標楷體" w:hint="eastAsia"/>
                <w:color w:val="000000"/>
                <w:sz w:val="28"/>
                <w:szCs w:val="28"/>
              </w:rPr>
              <w:t>服務中心除答詢有關檢察業務之法律問題、訴訟程序等外，並免費提供各種書狀例稿，供民眾聲請之用，且指導民眾填寫或代為填寫。對當事人聲請補發相驗證明書，更採隨到隨辦方式進行。</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以發還保證金、發給證人旅費、電話受理案件查詢及電話受理案件聲請等四項作為管考重點工作，以便隨時檢討改進。</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w:t>
            </w:r>
            <w:r w:rsidRPr="006C6EF8">
              <w:rPr>
                <w:rFonts w:ascii="標楷體" w:eastAsia="標楷體" w:hAnsi="標楷體"/>
                <w:color w:val="000000"/>
                <w:sz w:val="28"/>
                <w:szCs w:val="28"/>
              </w:rPr>
              <w:t>印製「檢察機關</w:t>
            </w:r>
            <w:r w:rsidRPr="006C6EF8">
              <w:rPr>
                <w:rFonts w:ascii="標楷體" w:eastAsia="標楷體" w:hAnsi="標楷體" w:hint="eastAsia"/>
                <w:color w:val="000000"/>
                <w:sz w:val="28"/>
                <w:szCs w:val="28"/>
              </w:rPr>
              <w:t>線上申辦作業網站簡介」文宣，附隨傳喚通知單寄送，並於訴訟當事人到署洽公及</w:t>
            </w:r>
            <w:r w:rsidRPr="006C6EF8">
              <w:rPr>
                <w:rFonts w:ascii="標楷體" w:eastAsia="標楷體" w:hAnsi="標楷體"/>
                <w:color w:val="000000"/>
                <w:sz w:val="28"/>
                <w:szCs w:val="28"/>
              </w:rPr>
              <w:t>協調相關科室</w:t>
            </w:r>
            <w:r w:rsidRPr="006C6EF8">
              <w:rPr>
                <w:rFonts w:ascii="標楷體" w:eastAsia="標楷體" w:hAnsi="標楷體" w:hint="eastAsia"/>
                <w:color w:val="000000"/>
                <w:sz w:val="28"/>
                <w:szCs w:val="28"/>
              </w:rPr>
              <w:t>辦理各項法律宣導活動或法治教育時廣為發送及</w:t>
            </w:r>
            <w:r w:rsidRPr="006C6EF8">
              <w:rPr>
                <w:rFonts w:ascii="標楷體" w:eastAsia="標楷體" w:hAnsi="標楷體" w:hint="eastAsia"/>
                <w:color w:val="000000"/>
                <w:sz w:val="28"/>
                <w:szCs w:val="28"/>
              </w:rPr>
              <w:lastRenderedPageBreak/>
              <w:t>宣導。</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2、於本署網站首頁連結</w:t>
            </w:r>
            <w:r w:rsidRPr="006C6EF8">
              <w:rPr>
                <w:rFonts w:ascii="標楷體" w:eastAsia="標楷體" w:hAnsi="標楷體"/>
                <w:color w:val="000000"/>
                <w:sz w:val="28"/>
                <w:szCs w:val="28"/>
              </w:rPr>
              <w:t>「</w:t>
            </w:r>
            <w:r w:rsidRPr="006C6EF8">
              <w:rPr>
                <w:rFonts w:ascii="標楷體" w:eastAsia="標楷體" w:hAnsi="標楷體" w:hint="eastAsia"/>
                <w:color w:val="000000"/>
                <w:sz w:val="28"/>
                <w:szCs w:val="28"/>
              </w:rPr>
              <w:t>法務部便民服務線上申辦系統」</w:t>
            </w:r>
            <w:r w:rsidRPr="0078134F">
              <w:rPr>
                <w:rFonts w:ascii="標楷體" w:eastAsia="標楷體" w:hAnsi="標楷體" w:hint="eastAsia"/>
                <w:color w:val="000000"/>
                <w:sz w:val="28"/>
                <w:szCs w:val="28"/>
              </w:rPr>
              <w:t>（採憑證作業及採非憑證作業二種）</w:t>
            </w:r>
            <w:r w:rsidRPr="006C6EF8">
              <w:rPr>
                <w:rFonts w:ascii="標楷體" w:eastAsia="標楷體" w:hAnsi="標楷體" w:hint="eastAsia"/>
                <w:color w:val="000000"/>
                <w:sz w:val="28"/>
                <w:szCs w:val="28"/>
              </w:rPr>
              <w:t>，及宣導短片播放，提供民眾迅速了解申辦作業流程並加以運用。</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3、申辦系統由</w:t>
            </w:r>
            <w:r w:rsidRPr="0078134F">
              <w:rPr>
                <w:rFonts w:ascii="標楷體" w:eastAsia="標楷體" w:hAnsi="標楷體" w:hint="eastAsia"/>
                <w:color w:val="000000"/>
                <w:sz w:val="28"/>
                <w:szCs w:val="28"/>
              </w:rPr>
              <w:t>服務中心承辦書記官負責管理，每日分上午及下午開啟系統，查詢當事人申辦事項，再分別情形予以回覆。如查詢內容明確可以答覆，即逕行答覆當事人，如係查詢案件情形需由承辦股處理者，則轉由承辦股查明後再予回覆。</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1、學生校外生活輔導依各學校排定之日期造冊及各</w:t>
            </w:r>
            <w:r w:rsidRPr="006C6EF8">
              <w:rPr>
                <w:rFonts w:ascii="標楷體" w:eastAsia="標楷體" w:hAnsi="標楷體" w:hint="eastAsia"/>
                <w:color w:val="000000"/>
                <w:sz w:val="28"/>
                <w:szCs w:val="28"/>
              </w:rPr>
              <w:lastRenderedPageBreak/>
              <w:t>機關、團體函請本署派員講解法律常識或政令宣導者，均遴派檢察官、檢察事務官、觀護人或其他適當人員前往演講。</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2、結合行政機關、公益團體辦理各項宣導活動，由檢察官、檢察事務官、觀護人及各科室派員參與宣導。</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1、律師登錄、撤銷登錄、事務所變更或律師證書之遺失、作廢等均一律報由本署陳報上級備查。</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2、加強未在本轄區登錄之律師或已撤銷登錄之律師懸掛牌照之管理。</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\o\ac(○,1)</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按月陳報律師登錄及異動情形。</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\o\ac(○,2)</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審核律師公會會</w:t>
            </w:r>
            <w:r w:rsidR="00FB7656" w:rsidRPr="006C6EF8">
              <w:rPr>
                <w:rFonts w:ascii="標楷體" w:eastAsia="標楷體" w:hAnsi="標楷體" w:hint="eastAsia"/>
                <w:color w:val="000000"/>
                <w:sz w:val="28"/>
                <w:szCs w:val="28"/>
              </w:rPr>
              <w:lastRenderedPageBreak/>
              <w:t>議紀錄及新訂或修訂章程。</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\o\ac(○,3)</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監督律師不得從事有辱律師尊嚴及名譽之行業。</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color w:val="000000"/>
                <w:sz w:val="28"/>
                <w:szCs w:val="28"/>
              </w:rPr>
              <w:t>3、辦理移送及執行律師懲戒</w:t>
            </w:r>
            <w:r w:rsidRPr="006C6EF8">
              <w:rPr>
                <w:rFonts w:ascii="標楷體" w:eastAsia="標楷體" w:hAnsi="標楷體" w:hint="eastAsia"/>
                <w:color w:val="000000"/>
                <w:sz w:val="28"/>
                <w:szCs w:val="28"/>
              </w:rPr>
              <w:t>。</w:t>
            </w:r>
          </w:p>
          <w:p w:rsidR="007E1AF1"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對於無力聘任律師</w:t>
            </w:r>
          </w:p>
          <w:p w:rsidR="007E1AF1"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之平民，而欲</w:t>
            </w:r>
            <w:r w:rsidRPr="0078134F">
              <w:rPr>
                <w:rFonts w:ascii="標楷體" w:eastAsia="標楷體" w:hAnsi="標楷體" w:hint="eastAsia"/>
                <w:color w:val="000000"/>
                <w:sz w:val="28"/>
                <w:szCs w:val="28"/>
              </w:rPr>
              <w:t>進行</w:t>
            </w:r>
          </w:p>
          <w:p w:rsidR="007E1AF1"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78134F">
              <w:rPr>
                <w:rFonts w:ascii="標楷體" w:eastAsia="標楷體" w:hAnsi="標楷體" w:hint="eastAsia"/>
                <w:color w:val="000000"/>
                <w:sz w:val="28"/>
                <w:szCs w:val="28"/>
              </w:rPr>
              <w:t>訴訟或解決法律問</w:t>
            </w:r>
          </w:p>
          <w:p w:rsidR="007E1AF1"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78134F">
              <w:rPr>
                <w:rFonts w:ascii="標楷體" w:eastAsia="標楷體" w:hAnsi="標楷體" w:hint="eastAsia"/>
                <w:color w:val="000000"/>
                <w:sz w:val="28"/>
                <w:szCs w:val="28"/>
              </w:rPr>
              <w:t>題者，由本署服務</w:t>
            </w:r>
          </w:p>
          <w:p w:rsidR="007E1AF1"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78134F">
              <w:rPr>
                <w:rFonts w:ascii="標楷體" w:eastAsia="標楷體" w:hAnsi="標楷體" w:hint="eastAsia"/>
                <w:color w:val="000000"/>
                <w:sz w:val="28"/>
                <w:szCs w:val="28"/>
              </w:rPr>
              <w:t>中心登記後，央請</w:t>
            </w:r>
          </w:p>
          <w:p w:rsidR="007E1AF1"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78134F">
              <w:rPr>
                <w:rFonts w:ascii="標楷體" w:eastAsia="標楷體" w:hAnsi="標楷體" w:hint="eastAsia"/>
                <w:color w:val="000000"/>
                <w:sz w:val="28"/>
                <w:szCs w:val="28"/>
              </w:rPr>
              <w:t>律師公會輪流指派</w:t>
            </w:r>
          </w:p>
          <w:p w:rsidR="007E1AF1"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78134F">
              <w:rPr>
                <w:rFonts w:ascii="標楷體" w:eastAsia="標楷體" w:hAnsi="標楷體" w:hint="eastAsia"/>
                <w:color w:val="000000"/>
                <w:sz w:val="28"/>
                <w:szCs w:val="28"/>
              </w:rPr>
              <w:t>律師義務給予法律</w:t>
            </w:r>
          </w:p>
          <w:p w:rsidR="007E1AF1"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78134F">
              <w:rPr>
                <w:rFonts w:ascii="標楷體" w:eastAsia="標楷體" w:hAnsi="標楷體" w:hint="eastAsia"/>
                <w:color w:val="000000"/>
                <w:sz w:val="28"/>
                <w:szCs w:val="28"/>
              </w:rPr>
              <w:t>扶助或轉介至法律</w:t>
            </w:r>
          </w:p>
          <w:p w:rsidR="007E1AF1"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78134F">
              <w:rPr>
                <w:rFonts w:ascii="標楷體" w:eastAsia="標楷體" w:hAnsi="標楷體" w:hint="eastAsia"/>
                <w:color w:val="000000"/>
                <w:sz w:val="28"/>
                <w:szCs w:val="28"/>
              </w:rPr>
              <w:t>扶助基金會指派律</w:t>
            </w:r>
          </w:p>
          <w:p w:rsidR="00FB7656" w:rsidRPr="0078134F"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78134F">
              <w:rPr>
                <w:rFonts w:ascii="標楷體" w:eastAsia="標楷體" w:hAnsi="標楷體" w:hint="eastAsia"/>
                <w:color w:val="000000"/>
                <w:sz w:val="28"/>
                <w:szCs w:val="28"/>
              </w:rPr>
              <w:t>師協助。</w:t>
            </w:r>
          </w:p>
          <w:p w:rsidR="007E1AF1" w:rsidRPr="006C6EF8" w:rsidRDefault="00FB7656" w:rsidP="005F49D7">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每半年陳報轄區律</w:t>
            </w:r>
          </w:p>
          <w:p w:rsidR="007E1AF1" w:rsidRPr="006C6EF8" w:rsidRDefault="00FB7656" w:rsidP="005F49D7">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師公會辦理平民法</w:t>
            </w:r>
          </w:p>
          <w:p w:rsidR="007E1AF1" w:rsidRPr="006C6EF8" w:rsidRDefault="00FB7656" w:rsidP="005F49D7">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律扶助事項成果表</w:t>
            </w:r>
          </w:p>
          <w:p w:rsidR="00FB7656" w:rsidRPr="006C6EF8" w:rsidRDefault="00FB7656" w:rsidP="005F49D7">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w:t>
            </w:r>
          </w:p>
          <w:p w:rsidR="007E1AF1" w:rsidRPr="006C6EF8" w:rsidRDefault="007E1AF1" w:rsidP="006357FD">
            <w:pPr>
              <w:kinsoku w:val="0"/>
              <w:overflowPunct w:val="0"/>
              <w:autoSpaceDE w:val="0"/>
              <w:autoSpaceDN w:val="0"/>
              <w:spacing w:line="440" w:lineRule="exact"/>
              <w:rPr>
                <w:rFonts w:ascii="標楷體" w:eastAsia="標楷體" w:hAnsi="標楷體"/>
                <w:color w:val="000000"/>
                <w:sz w:val="28"/>
                <w:szCs w:val="28"/>
              </w:rPr>
            </w:pPr>
          </w:p>
          <w:p w:rsidR="00E635A2" w:rsidRPr="006C6EF8" w:rsidRDefault="00116010" w:rsidP="00116010">
            <w:pPr>
              <w:pStyle w:val="30"/>
              <w:kinsoku w:val="0"/>
              <w:overflowPunct w:val="0"/>
              <w:autoSpaceDE w:val="0"/>
              <w:autoSpaceDN w:val="0"/>
              <w:spacing w:line="440" w:lineRule="exact"/>
              <w:ind w:left="420" w:hangingChars="150" w:hanging="420"/>
              <w:rPr>
                <w:rFonts w:ascii="標楷體" w:hAnsi="標楷體"/>
                <w:color w:val="000000"/>
                <w:szCs w:val="28"/>
              </w:rPr>
            </w:pPr>
            <w:r w:rsidRPr="006C6EF8">
              <w:rPr>
                <w:rFonts w:ascii="標楷體" w:hAnsi="標楷體" w:hint="eastAsia"/>
                <w:color w:val="000000"/>
                <w:szCs w:val="28"/>
              </w:rPr>
              <w:t>(一)</w:t>
            </w:r>
            <w:r w:rsidR="00E635A2" w:rsidRPr="006C6EF8">
              <w:rPr>
                <w:rFonts w:ascii="標楷體" w:hAnsi="標楷體" w:hint="eastAsia"/>
                <w:color w:val="000000"/>
                <w:szCs w:val="28"/>
              </w:rPr>
              <w:t>本署訂定年度檔案管理計畫如下：</w:t>
            </w:r>
          </w:p>
          <w:p w:rsidR="00116010" w:rsidRPr="006C6EF8" w:rsidRDefault="003008F1" w:rsidP="00116010">
            <w:pPr>
              <w:numPr>
                <w:ilvl w:val="0"/>
                <w:numId w:val="37"/>
              </w:numPr>
              <w:spacing w:line="320" w:lineRule="exact"/>
              <w:ind w:left="476" w:hanging="504"/>
              <w:jc w:val="both"/>
              <w:rPr>
                <w:rFonts w:ascii="標楷體" w:eastAsia="標楷體" w:hAnsi="標楷體"/>
                <w:color w:val="000000"/>
                <w:sz w:val="28"/>
                <w:szCs w:val="28"/>
              </w:rPr>
            </w:pPr>
            <w:r w:rsidRPr="006C6EF8">
              <w:rPr>
                <w:rFonts w:ascii="標楷體" w:eastAsia="標楷體" w:hAnsi="標楷體" w:hint="eastAsia"/>
                <w:color w:val="000000"/>
                <w:sz w:val="28"/>
                <w:szCs w:val="28"/>
              </w:rPr>
              <w:t>檔案管理規劃與培訓業務。</w:t>
            </w:r>
          </w:p>
          <w:p w:rsidR="003008F1" w:rsidRPr="006C6EF8" w:rsidRDefault="00F03387" w:rsidP="00116010">
            <w:pPr>
              <w:spacing w:line="320" w:lineRule="exact"/>
              <w:ind w:leftChars="-6" w:left="476" w:hangingChars="175" w:hanging="490"/>
              <w:jc w:val="both"/>
              <w:rPr>
                <w:rFonts w:ascii="標楷體" w:eastAsia="標楷體" w:hAnsi="標楷體"/>
                <w:color w:val="000000"/>
                <w:sz w:val="28"/>
                <w:szCs w:val="28"/>
              </w:rPr>
            </w:pPr>
            <w:r w:rsidRPr="006C6EF8">
              <w:rPr>
                <w:rFonts w:ascii="標楷體" w:eastAsia="標楷體" w:hAnsi="標楷體" w:hint="eastAsia"/>
                <w:color w:val="000000"/>
                <w:sz w:val="28"/>
                <w:szCs w:val="28"/>
              </w:rPr>
              <w:t>2</w:t>
            </w:r>
            <w:r w:rsidR="003008F1" w:rsidRPr="006C6EF8">
              <w:rPr>
                <w:rFonts w:ascii="標楷體" w:eastAsia="標楷體" w:hAnsi="標楷體" w:hint="eastAsia"/>
                <w:color w:val="000000"/>
                <w:sz w:val="28"/>
                <w:szCs w:val="28"/>
              </w:rPr>
              <w:t>、檔案分類立案編目建檔作業。</w:t>
            </w:r>
          </w:p>
          <w:p w:rsidR="003008F1" w:rsidRPr="006C6EF8" w:rsidRDefault="00F03387" w:rsidP="00116010">
            <w:pPr>
              <w:spacing w:line="320" w:lineRule="exact"/>
              <w:ind w:leftChars="-6" w:left="448" w:hangingChars="165" w:hanging="462"/>
              <w:jc w:val="both"/>
              <w:rPr>
                <w:rFonts w:ascii="標楷體" w:eastAsia="標楷體" w:hAnsi="標楷體"/>
                <w:color w:val="000000"/>
                <w:sz w:val="28"/>
                <w:szCs w:val="28"/>
              </w:rPr>
            </w:pPr>
            <w:r w:rsidRPr="006C6EF8">
              <w:rPr>
                <w:rFonts w:ascii="標楷體" w:eastAsia="標楷體" w:hAnsi="標楷體" w:hint="eastAsia"/>
                <w:color w:val="000000"/>
                <w:sz w:val="28"/>
                <w:szCs w:val="28"/>
              </w:rPr>
              <w:t>3</w:t>
            </w:r>
            <w:r w:rsidR="003008F1" w:rsidRPr="006C6EF8">
              <w:rPr>
                <w:rFonts w:ascii="標楷體" w:eastAsia="標楷體" w:hAnsi="標楷體" w:hint="eastAsia"/>
                <w:color w:val="000000"/>
                <w:sz w:val="28"/>
                <w:szCs w:val="28"/>
              </w:rPr>
              <w:t>、檔案保管與庫房設施維護作業。</w:t>
            </w:r>
          </w:p>
          <w:p w:rsidR="003008F1" w:rsidRPr="006C6EF8" w:rsidRDefault="00F03387" w:rsidP="00116010">
            <w:pPr>
              <w:spacing w:line="320" w:lineRule="exact"/>
              <w:ind w:leftChars="-6" w:left="462" w:hangingChars="170" w:hanging="476"/>
              <w:jc w:val="both"/>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4</w:t>
            </w:r>
            <w:r w:rsidR="003008F1" w:rsidRPr="006C6EF8">
              <w:rPr>
                <w:rFonts w:ascii="標楷體" w:eastAsia="標楷體" w:hAnsi="標楷體" w:hint="eastAsia"/>
                <w:color w:val="000000"/>
                <w:sz w:val="28"/>
                <w:szCs w:val="28"/>
              </w:rPr>
              <w:t>、檔案清理與清查業務。</w:t>
            </w:r>
          </w:p>
          <w:p w:rsidR="003008F1" w:rsidRPr="006C6EF8" w:rsidRDefault="00F03387" w:rsidP="00116010">
            <w:pPr>
              <w:spacing w:line="320" w:lineRule="exact"/>
              <w:ind w:left="476" w:hangingChars="170" w:hanging="476"/>
              <w:jc w:val="both"/>
              <w:rPr>
                <w:rFonts w:ascii="標楷體" w:eastAsia="標楷體" w:hAnsi="標楷體"/>
                <w:color w:val="000000"/>
                <w:sz w:val="28"/>
                <w:szCs w:val="28"/>
              </w:rPr>
            </w:pPr>
            <w:r w:rsidRPr="006C6EF8">
              <w:rPr>
                <w:rFonts w:ascii="標楷體" w:eastAsia="標楷體" w:hAnsi="標楷體" w:hint="eastAsia"/>
                <w:color w:val="000000"/>
                <w:sz w:val="28"/>
                <w:szCs w:val="28"/>
              </w:rPr>
              <w:t>5</w:t>
            </w:r>
            <w:r w:rsidR="003008F1" w:rsidRPr="006C6EF8">
              <w:rPr>
                <w:rFonts w:ascii="標楷體" w:eastAsia="標楷體" w:hAnsi="標楷體" w:hint="eastAsia"/>
                <w:color w:val="000000"/>
                <w:sz w:val="28"/>
                <w:szCs w:val="28"/>
              </w:rPr>
              <w:t>、檔案應用服務業務。</w:t>
            </w:r>
          </w:p>
          <w:p w:rsidR="003008F1" w:rsidRPr="006C6EF8" w:rsidRDefault="00F03387" w:rsidP="003008F1">
            <w:pPr>
              <w:pStyle w:val="30"/>
              <w:kinsoku w:val="0"/>
              <w:overflowPunct w:val="0"/>
              <w:autoSpaceDE w:val="0"/>
              <w:autoSpaceDN w:val="0"/>
              <w:spacing w:line="440" w:lineRule="exact"/>
              <w:ind w:left="420" w:hangingChars="150" w:hanging="420"/>
              <w:rPr>
                <w:rFonts w:ascii="標楷體" w:hAnsi="標楷體"/>
                <w:color w:val="000000"/>
                <w:szCs w:val="28"/>
              </w:rPr>
            </w:pPr>
            <w:r w:rsidRPr="006C6EF8">
              <w:rPr>
                <w:rFonts w:ascii="標楷體" w:hAnsi="標楷體" w:hint="eastAsia"/>
                <w:color w:val="000000"/>
                <w:szCs w:val="28"/>
              </w:rPr>
              <w:t>6</w:t>
            </w:r>
            <w:r w:rsidR="003008F1" w:rsidRPr="006C6EF8">
              <w:rPr>
                <w:rFonts w:ascii="標楷體" w:hAnsi="標楷體" w:hint="eastAsia"/>
                <w:color w:val="000000"/>
                <w:szCs w:val="28"/>
              </w:rPr>
              <w:t>、文書與檔案管理作業資訊化業務。</w:t>
            </w:r>
          </w:p>
          <w:p w:rsidR="00A736E5" w:rsidRPr="006C6EF8" w:rsidRDefault="00A736E5" w:rsidP="00A736E5">
            <w:pPr>
              <w:kinsoku w:val="0"/>
              <w:overflowPunct w:val="0"/>
              <w:autoSpaceDE w:val="0"/>
              <w:autoSpaceDN w:val="0"/>
              <w:spacing w:line="440" w:lineRule="exact"/>
              <w:ind w:left="602" w:hangingChars="215" w:hanging="602"/>
              <w:jc w:val="both"/>
              <w:rPr>
                <w:rFonts w:ascii="標楷體" w:eastAsia="標楷體" w:hAnsi="標楷體"/>
                <w:color w:val="000000"/>
                <w:sz w:val="28"/>
                <w:szCs w:val="28"/>
              </w:rPr>
            </w:pPr>
            <w:r w:rsidRPr="006C6EF8">
              <w:rPr>
                <w:rFonts w:ascii="標楷體" w:eastAsia="標楷體" w:hAnsi="標楷體" w:hint="eastAsia"/>
                <w:color w:val="000000"/>
                <w:sz w:val="28"/>
                <w:szCs w:val="28"/>
              </w:rPr>
              <w:t>(二) 改善檔案庫房設施、安全維護之改善及檔案應用處所之設置。</w:t>
            </w:r>
          </w:p>
          <w:p w:rsidR="00515DC3" w:rsidRPr="006C6EF8" w:rsidRDefault="00515DC3" w:rsidP="00515DC3">
            <w:pPr>
              <w:pStyle w:val="30"/>
              <w:kinsoku w:val="0"/>
              <w:overflowPunct w:val="0"/>
              <w:autoSpaceDE w:val="0"/>
              <w:autoSpaceDN w:val="0"/>
              <w:spacing w:line="440" w:lineRule="exact"/>
              <w:ind w:left="420" w:hangingChars="150" w:hanging="420"/>
              <w:rPr>
                <w:rFonts w:ascii="標楷體" w:hAnsi="標楷體"/>
                <w:color w:val="000000"/>
                <w:szCs w:val="28"/>
              </w:rPr>
            </w:pPr>
            <w:r w:rsidRPr="006C6EF8">
              <w:rPr>
                <w:rFonts w:ascii="標楷體" w:hAnsi="標楷體" w:hint="eastAsia"/>
                <w:color w:val="000000"/>
                <w:szCs w:val="28"/>
              </w:rPr>
              <w:t>1</w:t>
            </w:r>
            <w:r w:rsidR="00734A6D">
              <w:rPr>
                <w:rFonts w:ascii="標楷體" w:hAnsi="標楷體" w:hint="eastAsia"/>
                <w:color w:val="000000"/>
                <w:szCs w:val="28"/>
              </w:rPr>
              <w:t>、本署檔案庫房分設三</w:t>
            </w:r>
            <w:r w:rsidRPr="006C6EF8">
              <w:rPr>
                <w:rFonts w:ascii="標楷體" w:hAnsi="標楷體" w:hint="eastAsia"/>
                <w:color w:val="000000"/>
                <w:szCs w:val="28"/>
              </w:rPr>
              <w:t>處，現有庫房係向中華電信大樓暫租二樓</w:t>
            </w:r>
            <w:r w:rsidR="00734A6D">
              <w:rPr>
                <w:rFonts w:ascii="標楷體" w:hAnsi="標楷體" w:hint="eastAsia"/>
                <w:color w:val="000000"/>
                <w:szCs w:val="28"/>
              </w:rPr>
              <w:t>246</w:t>
            </w:r>
            <w:r w:rsidRPr="006C6EF8">
              <w:rPr>
                <w:rFonts w:ascii="標楷體" w:hAnsi="標楷體" w:hint="eastAsia"/>
                <w:color w:val="000000"/>
                <w:szCs w:val="28"/>
              </w:rPr>
              <w:t>坪</w:t>
            </w:r>
            <w:r w:rsidR="00734A6D">
              <w:rPr>
                <w:rFonts w:ascii="標楷體" w:hAnsi="標楷體" w:hint="eastAsia"/>
                <w:color w:val="000000"/>
                <w:szCs w:val="28"/>
              </w:rPr>
              <w:t>、五樓56坪、</w:t>
            </w:r>
            <w:r w:rsidRPr="006C6EF8">
              <w:rPr>
                <w:rFonts w:ascii="標楷體" w:hAnsi="標楷體" w:hint="eastAsia"/>
                <w:color w:val="000000"/>
                <w:szCs w:val="28"/>
              </w:rPr>
              <w:t>地下二樓27坪，共計151</w:t>
            </w:r>
            <w:r w:rsidR="00734A6D">
              <w:rPr>
                <w:rFonts w:ascii="標楷體" w:hAnsi="標楷體" w:hint="eastAsia"/>
                <w:color w:val="000000"/>
                <w:szCs w:val="28"/>
              </w:rPr>
              <w:t>坪，至今年均已置滿檔案，105年1月1日再增租其五</w:t>
            </w:r>
            <w:r w:rsidRPr="006C6EF8">
              <w:rPr>
                <w:rFonts w:ascii="標楷體" w:hAnsi="標楷體" w:hint="eastAsia"/>
                <w:color w:val="000000"/>
                <w:szCs w:val="28"/>
              </w:rPr>
              <w:t>樓</w:t>
            </w:r>
            <w:r w:rsidR="00734A6D">
              <w:rPr>
                <w:rFonts w:ascii="標楷體" w:hAnsi="標楷體" w:hint="eastAsia"/>
                <w:color w:val="000000"/>
                <w:szCs w:val="28"/>
              </w:rPr>
              <w:t>138</w:t>
            </w:r>
            <w:r w:rsidRPr="006C6EF8">
              <w:rPr>
                <w:rFonts w:ascii="標楷體" w:hAnsi="標楷體" w:hint="eastAsia"/>
                <w:color w:val="000000"/>
                <w:szCs w:val="28"/>
              </w:rPr>
              <w:t>坪，目前除向高檢署爭取檔架及基本水電等設施經費外，尚有諸多硬體設備亟待改善，以期符合「檔案庫房設基準」，</w:t>
            </w:r>
            <w:r w:rsidRPr="006C6EF8">
              <w:rPr>
                <w:rFonts w:ascii="標楷體" w:hAnsi="標楷體" w:hint="eastAsia"/>
                <w:color w:val="000000"/>
                <w:szCs w:val="28"/>
              </w:rPr>
              <w:lastRenderedPageBreak/>
              <w:t>為改善庫房空氣品質及控制溫、濕度，以為防潮及避免孳生蟲害，除設有空調系統外，亦增購空氣清淨機及除濕機並由專人每日確實填載溫、濕度紀錄表。</w:t>
            </w:r>
          </w:p>
          <w:p w:rsidR="00515DC3" w:rsidRPr="006C6EF8" w:rsidRDefault="002A1194" w:rsidP="00515DC3">
            <w:pPr>
              <w:pStyle w:val="30"/>
              <w:kinsoku w:val="0"/>
              <w:overflowPunct w:val="0"/>
              <w:autoSpaceDE w:val="0"/>
              <w:autoSpaceDN w:val="0"/>
              <w:spacing w:line="440" w:lineRule="exact"/>
              <w:ind w:left="420" w:hangingChars="150" w:hanging="420"/>
              <w:rPr>
                <w:rFonts w:ascii="標楷體" w:hAnsi="標楷體"/>
                <w:color w:val="000000"/>
                <w:szCs w:val="28"/>
              </w:rPr>
            </w:pPr>
            <w:r w:rsidRPr="006C6EF8">
              <w:rPr>
                <w:rFonts w:ascii="標楷體" w:hAnsi="標楷體" w:hint="eastAsia"/>
                <w:color w:val="000000"/>
                <w:szCs w:val="28"/>
              </w:rPr>
              <w:t>2、</w:t>
            </w:r>
            <w:r w:rsidR="00515DC3" w:rsidRPr="006C6EF8">
              <w:rPr>
                <w:rFonts w:ascii="標楷體" w:hAnsi="標楷體" w:hint="eastAsia"/>
                <w:color w:val="000000"/>
                <w:szCs w:val="28"/>
              </w:rPr>
              <w:t>加強庫房防盜、防火設施，將大門改設為磁卡式門禁系統，並於庫房內外增設遠紅外線監視錄影等設備；消防安全警報滅火部分，亦在庫房各角落皆設有滅火器及逃生指示燈，並加強檔管人員之消防演練，使檔案保存風險降至最低。</w:t>
            </w:r>
          </w:p>
          <w:p w:rsidR="007A4246" w:rsidRPr="006C6EF8" w:rsidRDefault="002A1194" w:rsidP="007A4246">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3、</w:t>
            </w:r>
            <w:r w:rsidR="007A4246" w:rsidRPr="006C6EF8">
              <w:rPr>
                <w:rFonts w:ascii="標楷體" w:hAnsi="標楷體" w:hint="eastAsia"/>
                <w:color w:val="000000"/>
                <w:szCs w:val="28"/>
              </w:rPr>
              <w:t xml:space="preserve">促進檔案開放與　　　</w:t>
            </w:r>
          </w:p>
          <w:p w:rsidR="007A4246" w:rsidRPr="006C6EF8" w:rsidRDefault="007A4246" w:rsidP="007A4246">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 xml:space="preserve">　 應用，活化檔案 </w:t>
            </w:r>
          </w:p>
          <w:p w:rsidR="007A4246" w:rsidRPr="006C6EF8" w:rsidRDefault="007A4246" w:rsidP="007A4246">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 xml:space="preserve">   功能，於本署外</w:t>
            </w:r>
          </w:p>
          <w:p w:rsidR="007A4246" w:rsidRPr="006C6EF8" w:rsidRDefault="007A4246" w:rsidP="007A4246">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 xml:space="preserve">   網及檔案室設置 </w:t>
            </w:r>
          </w:p>
          <w:p w:rsidR="007A4246" w:rsidRPr="006C6EF8" w:rsidRDefault="007A4246" w:rsidP="007A4246">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lastRenderedPageBreak/>
              <w:t xml:space="preserve">   檔案應用專區，</w:t>
            </w:r>
          </w:p>
          <w:p w:rsidR="007A4246" w:rsidRPr="006C6EF8" w:rsidRDefault="007A4246" w:rsidP="007A4246">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 xml:space="preserve">   配置「受理申請 </w:t>
            </w:r>
          </w:p>
          <w:p w:rsidR="007A4246" w:rsidRPr="006C6EF8" w:rsidRDefault="007A4246" w:rsidP="007A4246">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 xml:space="preserve">   檔案應用流程圖  </w:t>
            </w:r>
          </w:p>
          <w:p w:rsidR="007A4246" w:rsidRPr="006C6EF8" w:rsidRDefault="007A4246" w:rsidP="007A4246">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 xml:space="preserve">   」及相關申請書  </w:t>
            </w:r>
          </w:p>
          <w:p w:rsidR="007A4246" w:rsidRPr="006C6EF8" w:rsidRDefault="007A4246" w:rsidP="007A4246">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 xml:space="preserve">   、表單，方便民</w:t>
            </w:r>
          </w:p>
          <w:p w:rsidR="007A4246" w:rsidRPr="006C6EF8" w:rsidRDefault="007A4246" w:rsidP="007A4246">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 xml:space="preserve">   眾申請檔案應用 </w:t>
            </w:r>
          </w:p>
          <w:p w:rsidR="007A4246" w:rsidRPr="006C6EF8" w:rsidRDefault="007A4246" w:rsidP="007A4246">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 xml:space="preserve">   。</w:t>
            </w:r>
          </w:p>
          <w:p w:rsidR="00FB150C" w:rsidRPr="006C6EF8" w:rsidRDefault="00FB150C" w:rsidP="00FB150C">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(三</w:t>
            </w:r>
            <w:r w:rsidRPr="006C6EF8">
              <w:rPr>
                <w:rFonts w:ascii="標楷體" w:eastAsia="標楷體" w:hAnsi="標楷體"/>
                <w:color w:val="000000"/>
                <w:sz w:val="28"/>
                <w:szCs w:val="28"/>
              </w:rPr>
              <w:t>）</w:t>
            </w:r>
            <w:r w:rsidRPr="006C6EF8">
              <w:rPr>
                <w:rFonts w:ascii="標楷體" w:eastAsia="標楷體" w:hAnsi="標楷體" w:hint="eastAsia"/>
                <w:color w:val="000000"/>
                <w:sz w:val="28"/>
                <w:szCs w:val="28"/>
              </w:rPr>
              <w:t>檔案定期清查與清理，以利檔案保存維護、銷毀及移轉。</w:t>
            </w:r>
          </w:p>
          <w:p w:rsidR="00AD53DB" w:rsidRPr="006C6EF8" w:rsidRDefault="00A630C5" w:rsidP="00AD53DB">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依「機關檔案保管作業手冊」規定</w:t>
            </w:r>
            <w:r w:rsidR="00BB5936" w:rsidRPr="006C6EF8">
              <w:rPr>
                <w:rFonts w:ascii="標楷體" w:hAnsi="標楷體" w:hint="eastAsia"/>
                <w:color w:val="000000"/>
                <w:szCs w:val="28"/>
              </w:rPr>
              <w:t>及</w:t>
            </w:r>
            <w:r w:rsidR="0050244E" w:rsidRPr="006C6EF8">
              <w:rPr>
                <w:rFonts w:ascii="標楷體" w:hAnsi="標楷體" w:hint="eastAsia"/>
                <w:color w:val="000000"/>
                <w:szCs w:val="28"/>
              </w:rPr>
              <w:t>檔案</w:t>
            </w:r>
            <w:r w:rsidRPr="006C6EF8">
              <w:rPr>
                <w:rFonts w:ascii="標楷體" w:hAnsi="標楷體" w:hint="eastAsia"/>
                <w:color w:val="000000"/>
                <w:szCs w:val="28"/>
              </w:rPr>
              <w:t>定期</w:t>
            </w:r>
            <w:r w:rsidR="0050244E" w:rsidRPr="006C6EF8">
              <w:rPr>
                <w:rFonts w:ascii="標楷體" w:hAnsi="標楷體" w:hint="eastAsia"/>
                <w:color w:val="000000"/>
                <w:szCs w:val="28"/>
              </w:rPr>
              <w:t>清查與</w:t>
            </w:r>
            <w:r w:rsidRPr="006C6EF8">
              <w:rPr>
                <w:rFonts w:ascii="標楷體" w:hAnsi="標楷體" w:hint="eastAsia"/>
                <w:color w:val="000000"/>
                <w:szCs w:val="28"/>
              </w:rPr>
              <w:t>清理</w:t>
            </w:r>
            <w:r w:rsidR="00AD53DB" w:rsidRPr="006C6EF8">
              <w:rPr>
                <w:rFonts w:ascii="標楷體" w:hAnsi="標楷體" w:hint="eastAsia"/>
                <w:color w:val="000000"/>
                <w:szCs w:val="28"/>
              </w:rPr>
              <w:t>計畫</w:t>
            </w:r>
            <w:r w:rsidR="0050244E" w:rsidRPr="006C6EF8">
              <w:rPr>
                <w:rFonts w:ascii="標楷體" w:hAnsi="標楷體" w:hint="eastAsia"/>
                <w:color w:val="000000"/>
                <w:szCs w:val="28"/>
              </w:rPr>
              <w:t>，</w:t>
            </w:r>
            <w:r w:rsidR="00AD53DB" w:rsidRPr="006C6EF8">
              <w:rPr>
                <w:rFonts w:ascii="標楷體" w:hAnsi="標楷體" w:hint="eastAsia"/>
                <w:color w:val="000000"/>
                <w:szCs w:val="28"/>
              </w:rPr>
              <w:t>定期清理已屆保存年限之檔案，妥慎規劃運用檔案庫房空間。審選核心價值檔案永久保存。應落實檔案清查工作，確實掌握檔案保管狀況。</w:t>
            </w:r>
          </w:p>
          <w:p w:rsidR="005617AA" w:rsidRPr="006C6EF8" w:rsidRDefault="005617AA" w:rsidP="005617AA">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w:t>
            </w:r>
            <w:r w:rsidRPr="006C6EF8">
              <w:rPr>
                <w:rFonts w:ascii="標楷體" w:eastAsia="標楷體" w:hAnsi="標楷體"/>
                <w:color w:val="000000"/>
                <w:sz w:val="28"/>
                <w:szCs w:val="28"/>
              </w:rPr>
              <w:t>專人負責操作刑事資料電腦連線業務及監督。</w:t>
            </w:r>
          </w:p>
          <w:p w:rsidR="005617AA" w:rsidRPr="006C6EF8" w:rsidRDefault="005617AA" w:rsidP="005617AA">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w:t>
            </w:r>
            <w:r w:rsidRPr="006C6EF8">
              <w:rPr>
                <w:rFonts w:ascii="標楷體" w:eastAsia="標楷體" w:hAnsi="標楷體"/>
                <w:color w:val="000000"/>
                <w:sz w:val="28"/>
                <w:szCs w:val="28"/>
              </w:rPr>
              <w:t>由書記官長負責督導刑事資料之</w:t>
            </w:r>
            <w:r w:rsidRPr="006C6EF8">
              <w:rPr>
                <w:rFonts w:ascii="標楷體" w:eastAsia="標楷體" w:hAnsi="標楷體"/>
                <w:color w:val="000000"/>
                <w:sz w:val="28"/>
                <w:szCs w:val="28"/>
              </w:rPr>
              <w:lastRenderedPageBreak/>
              <w:t>蒐集及管理。</w:t>
            </w:r>
          </w:p>
          <w:p w:rsidR="005617AA" w:rsidRPr="006C6EF8" w:rsidRDefault="005617AA" w:rsidP="005617AA">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w:t>
            </w:r>
            <w:r w:rsidRPr="006C6EF8">
              <w:rPr>
                <w:rFonts w:ascii="標楷體" w:eastAsia="標楷體" w:hAnsi="標楷體"/>
                <w:color w:val="000000"/>
                <w:sz w:val="28"/>
                <w:szCs w:val="28"/>
              </w:rPr>
              <w:t>每一刑案確切建立刑事前科資料，由專人輸入、查對、嚴格管理。</w:t>
            </w:r>
          </w:p>
          <w:p w:rsidR="003B3AD0" w:rsidRPr="006C6EF8" w:rsidRDefault="005617AA" w:rsidP="005617AA">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4、</w:t>
            </w:r>
            <w:r w:rsidRPr="006C6EF8">
              <w:rPr>
                <w:rFonts w:ascii="標楷體" w:hAnsi="標楷體"/>
                <w:color w:val="000000"/>
                <w:szCs w:val="28"/>
              </w:rPr>
              <w:t>分案前運用已建</w:t>
            </w:r>
            <w:r w:rsidRPr="0078134F">
              <w:rPr>
                <w:rFonts w:ascii="標楷體" w:hAnsi="標楷體" w:hint="eastAsia"/>
                <w:color w:val="000000"/>
                <w:szCs w:val="28"/>
              </w:rPr>
              <w:t>立之刑事電腦資料，查對被告前科及前案情況，以供檢察官辦案參考，提高運用功能。</w:t>
            </w:r>
          </w:p>
          <w:p w:rsidR="005617AA" w:rsidRPr="006C6EF8" w:rsidRDefault="00235126" w:rsidP="002A1194">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5、檢察書類正本、賡續依規定按期彙送臺灣高等法院檢察署，以微縮影掃瞄數位建檔，以建立完整精確之偵審書類光碟影像檔案管理系統。</w:t>
            </w:r>
          </w:p>
          <w:p w:rsidR="00FB7656" w:rsidRPr="006C6EF8" w:rsidRDefault="00FB7656" w:rsidP="002A1194">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與行政業務有關之其他刑事資料之蒐集，由各該主管業務科室就其業務性質分別與紀錄科、執行科、統計室等相關業務單位取得聯繫，蒐集資料後自行訂卷，分類歸</w:t>
            </w:r>
            <w:r w:rsidRPr="006C6EF8">
              <w:rPr>
                <w:rFonts w:ascii="標楷體" w:hAnsi="標楷體" w:hint="eastAsia"/>
                <w:color w:val="000000"/>
                <w:szCs w:val="28"/>
              </w:rPr>
              <w:lastRenderedPageBreak/>
              <w:t>檔保存，俾需要時調卷運用。</w:t>
            </w:r>
          </w:p>
          <w:p w:rsidR="002A64C5" w:rsidRPr="005812F5" w:rsidRDefault="005812F5" w:rsidP="005812F5">
            <w:pPr>
              <w:pStyle w:val="aa"/>
              <w:kinsoku w:val="0"/>
              <w:overflowPunct w:val="0"/>
              <w:autoSpaceDE w:val="0"/>
              <w:autoSpaceDN w:val="0"/>
              <w:spacing w:line="440" w:lineRule="exact"/>
              <w:rPr>
                <w:rFonts w:ascii="標楷體" w:hAnsi="標楷體"/>
                <w:color w:val="000000"/>
                <w:szCs w:val="28"/>
              </w:rPr>
            </w:pPr>
            <w:r>
              <w:rPr>
                <w:rFonts w:ascii="標楷體" w:hAnsi="標楷體" w:hint="eastAsia"/>
                <w:color w:val="000000"/>
                <w:szCs w:val="28"/>
              </w:rPr>
              <w:t>成立專案小組，蒐集及管理審判辦案書類，供檢察官辦案參考。</w:t>
            </w:r>
          </w:p>
          <w:p w:rsidR="002A64C5" w:rsidRPr="006C6EF8" w:rsidRDefault="005812F5" w:rsidP="000B468C">
            <w:pPr>
              <w:kinsoku w:val="0"/>
              <w:overflowPunct w:val="0"/>
              <w:autoSpaceDE w:val="0"/>
              <w:autoSpaceDN w:val="0"/>
              <w:spacing w:line="440" w:lineRule="exact"/>
              <w:ind w:left="2"/>
              <w:jc w:val="both"/>
              <w:rPr>
                <w:rFonts w:ascii="標楷體" w:eastAsia="標楷體" w:hAnsi="標楷體"/>
                <w:color w:val="000000"/>
                <w:sz w:val="28"/>
                <w:szCs w:val="28"/>
              </w:rPr>
            </w:pPr>
            <w:r>
              <w:rPr>
                <w:rFonts w:ascii="標楷體" w:eastAsia="標楷體" w:hAnsi="標楷體" w:hint="eastAsia"/>
                <w:color w:val="000000"/>
                <w:sz w:val="28"/>
                <w:szCs w:val="28"/>
              </w:rPr>
              <w:t>成立法律問題資料蒐集小組，由主任檢察官任小組召集人，由文書科負責</w:t>
            </w:r>
          </w:p>
          <w:p w:rsidR="002A64C5" w:rsidRPr="006C6EF8" w:rsidRDefault="005812F5" w:rsidP="005812F5">
            <w:pPr>
              <w:kinsoku w:val="0"/>
              <w:overflowPunct w:val="0"/>
              <w:autoSpaceDE w:val="0"/>
              <w:autoSpaceDN w:val="0"/>
              <w:spacing w:line="440" w:lineRule="exact"/>
              <w:ind w:left="2"/>
              <w:jc w:val="both"/>
              <w:rPr>
                <w:rFonts w:ascii="標楷體" w:eastAsia="標楷體" w:hAnsi="標楷體"/>
                <w:color w:val="000000"/>
                <w:sz w:val="28"/>
                <w:szCs w:val="28"/>
              </w:rPr>
            </w:pPr>
            <w:r>
              <w:rPr>
                <w:rFonts w:ascii="標楷體" w:eastAsia="標楷體" w:hAnsi="標楷體" w:hint="eastAsia"/>
                <w:color w:val="000000"/>
                <w:sz w:val="28"/>
                <w:szCs w:val="28"/>
              </w:rPr>
              <w:t>彙整編印。</w:t>
            </w:r>
          </w:p>
          <w:p w:rsidR="00FB7656" w:rsidRPr="006C6EF8" w:rsidRDefault="00FB7656" w:rsidP="000B468C">
            <w:pPr>
              <w:kinsoku w:val="0"/>
              <w:overflowPunct w:val="0"/>
              <w:autoSpaceDE w:val="0"/>
              <w:autoSpaceDN w:val="0"/>
              <w:spacing w:line="440" w:lineRule="exact"/>
              <w:ind w:left="2"/>
              <w:jc w:val="both"/>
              <w:rPr>
                <w:rFonts w:ascii="標楷體" w:eastAsia="標楷體" w:hAnsi="標楷體"/>
                <w:color w:val="000000"/>
                <w:sz w:val="28"/>
                <w:szCs w:val="28"/>
              </w:rPr>
            </w:pPr>
            <w:r w:rsidRPr="006C6EF8">
              <w:rPr>
                <w:rFonts w:ascii="標楷體" w:eastAsia="標楷體" w:hAnsi="標楷體" w:hint="eastAsia"/>
                <w:color w:val="000000"/>
                <w:sz w:val="28"/>
                <w:szCs w:val="28"/>
              </w:rPr>
              <w:t>依照「檢察案件編號計數分案報結實施要點」及「犯罪被害補償及求償事件編號分案報結實施要點」規定，詳實蒐集各項資料，以配合刑案資訊整合系統之需求，協助建立該系統資料，並賡續擴充統計個案資料庫，以提高統計運用彈性。</w:t>
            </w:r>
          </w:p>
          <w:p w:rsidR="00FB7656" w:rsidRPr="006C6EF8" w:rsidRDefault="00FB7656" w:rsidP="003431A4">
            <w:pPr>
              <w:kinsoku w:val="0"/>
              <w:overflowPunct w:val="0"/>
              <w:autoSpaceDE w:val="0"/>
              <w:autoSpaceDN w:val="0"/>
              <w:spacing w:line="440" w:lineRule="exact"/>
              <w:ind w:left="2"/>
              <w:jc w:val="both"/>
              <w:rPr>
                <w:rFonts w:ascii="標楷體" w:eastAsia="標楷體" w:hAnsi="標楷體"/>
                <w:color w:val="000000"/>
                <w:sz w:val="28"/>
                <w:szCs w:val="28"/>
              </w:rPr>
            </w:pPr>
            <w:r w:rsidRPr="006C6EF8">
              <w:rPr>
                <w:rFonts w:ascii="標楷體" w:eastAsia="標楷體" w:hAnsi="標楷體" w:hint="eastAsia"/>
                <w:color w:val="000000"/>
                <w:sz w:val="28"/>
                <w:szCs w:val="28"/>
              </w:rPr>
              <w:t>依照「</w:t>
            </w:r>
            <w:r w:rsidR="000249D8" w:rsidRPr="006C6EF8">
              <w:rPr>
                <w:rFonts w:ascii="標楷體" w:eastAsia="標楷體" w:hAnsi="標楷體" w:hint="eastAsia"/>
                <w:color w:val="000000"/>
                <w:sz w:val="28"/>
                <w:szCs w:val="28"/>
              </w:rPr>
              <w:t>法務部</w:t>
            </w:r>
            <w:r w:rsidRPr="006C6EF8">
              <w:rPr>
                <w:rFonts w:ascii="標楷體" w:eastAsia="標楷體" w:hAnsi="標楷體" w:hint="eastAsia"/>
                <w:color w:val="000000"/>
                <w:sz w:val="28"/>
                <w:szCs w:val="28"/>
              </w:rPr>
              <w:t>公務統計方案」規定，詳確記錄與統計機關職務執行經過與結果，查編本機關</w:t>
            </w:r>
            <w:r w:rsidRPr="006C6EF8">
              <w:rPr>
                <w:rFonts w:ascii="標楷體" w:eastAsia="標楷體" w:hAnsi="標楷體" w:hint="eastAsia"/>
                <w:color w:val="000000"/>
                <w:sz w:val="28"/>
                <w:szCs w:val="28"/>
              </w:rPr>
              <w:lastRenderedPageBreak/>
              <w:t>月報、年報等公務統計報表，並按規定日期陳報，供施政及業務參考。</w:t>
            </w:r>
          </w:p>
          <w:p w:rsidR="00FB7656" w:rsidRPr="006C6EF8" w:rsidRDefault="00FB7656" w:rsidP="001D5FDC">
            <w:pPr>
              <w:kinsoku w:val="0"/>
              <w:overflowPunct w:val="0"/>
              <w:autoSpaceDE w:val="0"/>
              <w:autoSpaceDN w:val="0"/>
              <w:spacing w:line="440" w:lineRule="exact"/>
              <w:ind w:left="2"/>
              <w:jc w:val="both"/>
              <w:rPr>
                <w:rFonts w:ascii="標楷體" w:eastAsia="標楷體" w:hAnsi="標楷體"/>
                <w:color w:val="000000"/>
                <w:sz w:val="28"/>
                <w:szCs w:val="28"/>
              </w:rPr>
            </w:pPr>
            <w:r w:rsidRPr="006C6EF8">
              <w:rPr>
                <w:rFonts w:ascii="標楷體" w:eastAsia="標楷體" w:hAnsi="標楷體" w:hint="eastAsia"/>
                <w:color w:val="000000"/>
                <w:sz w:val="28"/>
                <w:szCs w:val="28"/>
              </w:rPr>
              <w:t>依定期查編之公務統計報表、其他統計報告及統計刊物中之各種統計資料，賡續擴充統計應用資料庫，以增進統計資料管理效率。</w:t>
            </w: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依照「高等法院以下各級法院及其分院檢察署與臺灣高等法院檢察署智慧財產分署檢察官</w:t>
            </w:r>
            <w:r w:rsidR="00A627F6" w:rsidRPr="006C6EF8">
              <w:rPr>
                <w:rFonts w:ascii="標楷體" w:hAnsi="標楷體" w:hint="eastAsia"/>
                <w:color w:val="000000"/>
                <w:szCs w:val="28"/>
              </w:rPr>
              <w:t>品質考評</w:t>
            </w:r>
            <w:r w:rsidRPr="006C6EF8">
              <w:rPr>
                <w:rFonts w:ascii="標楷體" w:hAnsi="標楷體" w:hint="eastAsia"/>
                <w:color w:val="000000"/>
                <w:szCs w:val="28"/>
              </w:rPr>
              <w:t>考查實施要點」及其他相關規定，按月蒐集統計檢察官辦案成績，每屆年終，編製統計考查檢察官辦案成績年報表及清冊，提供人事單位辦理考核。</w:t>
            </w: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每月擇取重要統計資料項目，透過網際網路登載於機關</w:t>
            </w:r>
            <w:r w:rsidRPr="006C6EF8">
              <w:rPr>
                <w:rFonts w:ascii="標楷體" w:hAnsi="標楷體" w:hint="eastAsia"/>
                <w:color w:val="000000"/>
                <w:szCs w:val="28"/>
              </w:rPr>
              <w:lastRenderedPageBreak/>
              <w:t>網頁，以落實行政資訊公開及便利各界參考，擴大服務層面。</w:t>
            </w: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隨時應機關業務需求，運用統計個案資料庫或統計應用資料庫，適時產生相關統計資料提供參考應用。</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w:t>
            </w:r>
            <w:r w:rsidRPr="006C6EF8">
              <w:rPr>
                <w:rFonts w:ascii="標楷體" w:eastAsia="標楷體" w:hAnsi="標楷體"/>
                <w:color w:val="000000"/>
                <w:sz w:val="28"/>
                <w:szCs w:val="28"/>
              </w:rPr>
              <w:t>贓證物品由本署人員依照規定辦理收受</w:t>
            </w:r>
            <w:r w:rsidRPr="006C6EF8">
              <w:rPr>
                <w:rFonts w:ascii="標楷體" w:eastAsia="標楷體" w:hAnsi="標楷體" w:hint="eastAsia"/>
                <w:color w:val="000000"/>
                <w:sz w:val="28"/>
                <w:szCs w:val="28"/>
              </w:rPr>
              <w:t>、</w:t>
            </w:r>
            <w:r w:rsidRPr="006C6EF8">
              <w:rPr>
                <w:rFonts w:ascii="標楷體" w:eastAsia="標楷體" w:hAnsi="標楷體"/>
                <w:color w:val="000000"/>
                <w:sz w:val="28"/>
                <w:szCs w:val="28"/>
              </w:rPr>
              <w:t>編號</w:t>
            </w:r>
            <w:r w:rsidRPr="006C6EF8">
              <w:rPr>
                <w:rFonts w:ascii="標楷體" w:eastAsia="標楷體" w:hAnsi="標楷體" w:hint="eastAsia"/>
                <w:color w:val="000000"/>
                <w:sz w:val="28"/>
                <w:szCs w:val="28"/>
              </w:rPr>
              <w:t>、及登錄電腦、</w:t>
            </w:r>
            <w:r w:rsidRPr="006C6EF8">
              <w:rPr>
                <w:rFonts w:ascii="標楷體" w:eastAsia="標楷體" w:hAnsi="標楷體"/>
                <w:color w:val="000000"/>
                <w:sz w:val="28"/>
                <w:szCs w:val="28"/>
              </w:rPr>
              <w:t>簿</w:t>
            </w:r>
            <w:r w:rsidRPr="006C6EF8">
              <w:rPr>
                <w:rFonts w:ascii="標楷體" w:eastAsia="標楷體" w:hAnsi="標楷體" w:hint="eastAsia"/>
                <w:color w:val="000000"/>
                <w:sz w:val="28"/>
                <w:szCs w:val="28"/>
              </w:rPr>
              <w:t>冊</w:t>
            </w:r>
            <w:r w:rsidRPr="006C6EF8">
              <w:rPr>
                <w:rFonts w:ascii="標楷體" w:eastAsia="標楷體" w:hAnsi="標楷體"/>
                <w:color w:val="000000"/>
                <w:sz w:val="28"/>
                <w:szCs w:val="28"/>
              </w:rPr>
              <w:t>保管。</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2、本署對於保管中之扣押</w:t>
            </w:r>
            <w:r w:rsidRPr="0078134F">
              <w:rPr>
                <w:rFonts w:ascii="標楷體" w:eastAsia="標楷體" w:hAnsi="標楷體" w:hint="eastAsia"/>
                <w:color w:val="000000"/>
                <w:sz w:val="28"/>
                <w:szCs w:val="28"/>
              </w:rPr>
              <w:t>物品</w:t>
            </w:r>
            <w:r w:rsidRPr="006C6EF8">
              <w:rPr>
                <w:rFonts w:ascii="標楷體" w:eastAsia="標楷體" w:hAnsi="標楷體" w:hint="eastAsia"/>
                <w:color w:val="000000"/>
                <w:sz w:val="28"/>
                <w:szCs w:val="28"/>
              </w:rPr>
              <w:t>，除每半年清點盤查，列冊陳報備查外，並積極清理舊案，以改善保管空間。</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78134F">
              <w:rPr>
                <w:rFonts w:ascii="標楷體" w:eastAsia="標楷體" w:hAnsi="標楷體" w:hint="eastAsia"/>
                <w:color w:val="000000"/>
                <w:sz w:val="28"/>
                <w:szCs w:val="28"/>
              </w:rPr>
              <w:t>3、對於所收受之毒品</w:t>
            </w:r>
            <w:r w:rsidRPr="006C6EF8">
              <w:rPr>
                <w:rFonts w:ascii="標楷體" w:eastAsia="標楷體" w:hAnsi="標楷體" w:hint="eastAsia"/>
                <w:color w:val="000000"/>
                <w:sz w:val="28"/>
                <w:szCs w:val="28"/>
              </w:rPr>
              <w:t>，除要求移送機關密封、拍照，並按照部頒「行政院毒品危害防制方案」辦理。</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4、本署除已興建槍械庫及彈藥庫分別存放保管中之槍械及彈藥外，又改裝一毒品庫，用以存放體積較大之製毒原料及器具，並分別裝設紅外線警報系統及監視設備。</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5、對於槍械彈藥之處理情形，除依照規定每季送繳外，並視實際沒收處分之數量，辦理送繳事宜。</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6、本署對於送繳警察機械修理廠之沒收槍械除專辦人員外，並指派優秀、警覺性高之法警戒護，以維護安全。</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7、由政風室會同總務科，不定期抽查管理情形。</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1、對於查獲賭博性電動玩具之</w:t>
            </w:r>
            <w:r w:rsidRPr="006C6EF8">
              <w:rPr>
                <w:rFonts w:ascii="標楷體" w:eastAsia="標楷體" w:hAnsi="標楷體"/>
                <w:color w:val="000000"/>
                <w:sz w:val="28"/>
                <w:szCs w:val="28"/>
              </w:rPr>
              <w:t>I</w:t>
            </w:r>
            <w:r w:rsidRPr="006C6EF8">
              <w:rPr>
                <w:rFonts w:ascii="標楷體" w:eastAsia="標楷體" w:hAnsi="標楷體" w:hint="eastAsia"/>
                <w:color w:val="000000"/>
                <w:sz w:val="28"/>
                <w:szCs w:val="28"/>
              </w:rPr>
              <w:t xml:space="preserve"> </w:t>
            </w:r>
            <w:r w:rsidRPr="006C6EF8">
              <w:rPr>
                <w:rFonts w:ascii="標楷體" w:eastAsia="標楷體" w:hAnsi="標楷體"/>
                <w:color w:val="000000"/>
                <w:sz w:val="28"/>
                <w:szCs w:val="28"/>
              </w:rPr>
              <w:t>C</w:t>
            </w:r>
            <w:r w:rsidRPr="006C6EF8">
              <w:rPr>
                <w:rFonts w:ascii="標楷體" w:eastAsia="標楷體" w:hAnsi="標楷體" w:hint="eastAsia"/>
                <w:color w:val="000000"/>
                <w:sz w:val="28"/>
                <w:szCs w:val="28"/>
              </w:rPr>
              <w:lastRenderedPageBreak/>
              <w:t>板由移送單位密封後，送交本署編號保管。外殼部份由各移送單位保管，待案件有罪判決確定後造冊陳報銷燬。</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2、本署每月均定期清查經判決確定之賭博電玩案件，並迅速處理。</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3、由政風室會同總務科，不定期抽查管理情形。</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4、賭博性電動玩具於沒收銷燬時，對扣案之IC板，均遵照高檢署函示，請執行檢察官確實清點數量，封箱、黏貼封條並加蓋騎縫章，或由檢察官簽名，於銷燬時由書記官再行清點核對無誤後銷燬。</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1、刑事保證金由保證人直接繳入台</w:t>
            </w:r>
            <w:r w:rsidRPr="006C6EF8">
              <w:rPr>
                <w:rFonts w:ascii="標楷體" w:eastAsia="標楷體" w:hAnsi="標楷體" w:hint="eastAsia"/>
                <w:color w:val="000000"/>
                <w:sz w:val="28"/>
                <w:szCs w:val="28"/>
              </w:rPr>
              <w:lastRenderedPageBreak/>
              <w:t>灣銀行屏東分行之國庫屏東支庫，並由本署會計室登帳並輸入電腦管理。</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2、俟該案終結經不起訴處分或裁判確定後，即由原承辦股或執行檢察官發處分命令，由服務中心單一窗口服務人員妥速處理發還或沒入。</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1、本署對於扣案證物經檢察官以處分命令沒收者，如有價值，均分批造冊函報上級單位核示拍賣。</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2、對於沒有價值或應銷燬之證物，都依部頒規定造冊函報上級核准後銷燬。</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3、對於應移送相關單位處理之槍彈、油品、無線電器材等證物，則</w:t>
            </w:r>
            <w:r w:rsidRPr="006C6EF8">
              <w:rPr>
                <w:rFonts w:ascii="標楷體" w:eastAsia="標楷體" w:hAnsi="標楷體" w:hint="eastAsia"/>
                <w:color w:val="000000"/>
                <w:sz w:val="28"/>
                <w:szCs w:val="28"/>
              </w:rPr>
              <w:lastRenderedPageBreak/>
              <w:t>依規定送繳有關單位處理。</w:t>
            </w:r>
          </w:p>
          <w:p w:rsidR="00854731" w:rsidRPr="006C6EF8" w:rsidRDefault="0002079F"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由贓物庫管理人定</w:t>
            </w:r>
          </w:p>
          <w:p w:rsidR="00854731" w:rsidRPr="006C6EF8" w:rsidRDefault="0002079F"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期或不定期會同研</w:t>
            </w:r>
          </w:p>
          <w:p w:rsidR="00854731" w:rsidRPr="006C6EF8" w:rsidRDefault="0002079F"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考科、政風室人員</w:t>
            </w:r>
          </w:p>
          <w:p w:rsidR="00854731" w:rsidRPr="006C6EF8" w:rsidRDefault="0002079F"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抽查查扣贓證物品</w:t>
            </w:r>
          </w:p>
          <w:p w:rsidR="0002079F" w:rsidRPr="006C6EF8" w:rsidRDefault="00854731"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w:t>
            </w:r>
          </w:p>
          <w:p w:rsidR="00854731" w:rsidRPr="006C6EF8" w:rsidRDefault="00854731"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切實將保管之毒品</w:t>
            </w:r>
          </w:p>
          <w:p w:rsidR="00854731" w:rsidRPr="006C6EF8" w:rsidRDefault="00854731"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編號管理，並置於</w:t>
            </w:r>
          </w:p>
          <w:p w:rsidR="00854731" w:rsidRPr="006C6EF8" w:rsidRDefault="00854731"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保管箱內。</w:t>
            </w:r>
          </w:p>
          <w:p w:rsidR="00854731" w:rsidRPr="006C6EF8" w:rsidRDefault="00854731" w:rsidP="00854731">
            <w:pPr>
              <w:kinsoku w:val="0"/>
              <w:overflowPunct w:val="0"/>
              <w:autoSpaceDE w:val="0"/>
              <w:autoSpaceDN w:val="0"/>
              <w:spacing w:line="440" w:lineRule="exact"/>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1、由財產管理人員負責將財產逐項建卡及登簿並定期檢查，每年至少</w:t>
            </w:r>
            <w:r w:rsidR="00A7030C" w:rsidRPr="006C6EF8">
              <w:rPr>
                <w:rFonts w:ascii="標楷體" w:eastAsia="標楷體" w:hAnsi="標楷體" w:hint="eastAsia"/>
                <w:color w:val="000000"/>
                <w:sz w:val="28"/>
                <w:szCs w:val="28"/>
              </w:rPr>
              <w:t>會同政風室、會計室</w:t>
            </w:r>
            <w:r w:rsidRPr="006C6EF8">
              <w:rPr>
                <w:rFonts w:ascii="標楷體" w:eastAsia="標楷體" w:hAnsi="標楷體" w:hint="eastAsia"/>
                <w:color w:val="000000"/>
                <w:sz w:val="28"/>
                <w:szCs w:val="28"/>
              </w:rPr>
              <w:t>盤點1次，以明瞭各種財產之實際使用情形。</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2、電腦之設備、影印機、飲水機、公務車、冷氣機、電梯、均委由廠商定期維護保養。</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3、水電設備責由技工定期維修及檢查，以維財產安</w:t>
            </w:r>
            <w:r w:rsidRPr="006C6EF8">
              <w:rPr>
                <w:rFonts w:ascii="標楷體" w:eastAsia="標楷體" w:hAnsi="標楷體" w:hint="eastAsia"/>
                <w:color w:val="000000"/>
                <w:sz w:val="28"/>
                <w:szCs w:val="28"/>
              </w:rPr>
              <w:lastRenderedPageBreak/>
              <w:t>全。</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4、本署消防、水電及資訊等設備均定期養護與汰換。</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5、厲行節約能源，公務車採用加油卡按其實際用油量加油以資撙節。</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1、改善本署各科室空間及其他相關設備。</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2、定期清洗水塔、剪修樹木，以維護優美環境並杜絕蚊蟲滋生。</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3、加強辦公廳舍環境之綠美化。</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1、院檢雙方非公寓式宿舍，依原有財產列冊機關為財產機關，其使用權則仍屬原受分配使用之機關。</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2、院檢首長宿舍，以使用機關為管理機關，辦理管</w:t>
            </w:r>
            <w:r w:rsidRPr="006C6EF8">
              <w:rPr>
                <w:rFonts w:ascii="標楷體" w:eastAsia="標楷體" w:hAnsi="標楷體" w:hint="eastAsia"/>
                <w:color w:val="000000"/>
                <w:sz w:val="28"/>
                <w:szCs w:val="28"/>
              </w:rPr>
              <w:lastRenderedPageBreak/>
              <w:t>理機關之登記。</w:t>
            </w:r>
          </w:p>
          <w:p w:rsidR="00FB7656" w:rsidRPr="006C6EF8" w:rsidRDefault="00FB7656" w:rsidP="00581D3B">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3、對於不合規定佔用宿舍之用戶予以催討、收回。</w:t>
            </w:r>
          </w:p>
          <w:p w:rsidR="00FE4671" w:rsidRPr="006C6EF8" w:rsidRDefault="00FE4671" w:rsidP="00FE4671">
            <w:pPr>
              <w:spacing w:line="36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1.適時檢討本署相關能源設備汰換，並視情況可洽專業人員(如節能技術服務業、工程顧問服務業等業者)，進行節能診斷，評估購置高效率設備汰換已屆使用年限設備之節能減碳效益，並編列預算或向臺灣高等法院檢察署爭取相關經費改善。</w:t>
            </w:r>
          </w:p>
          <w:p w:rsidR="00FE4671" w:rsidRPr="006C6EF8" w:rsidRDefault="00FE4671" w:rsidP="00FE4671">
            <w:pPr>
              <w:spacing w:line="36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2、由總務科指派專人於每年1月31日上經濟部「政府機關及學校節約能源填報網站」(網址:http://egov.ftis.org.tw/)填報前一年度各月份帳單登載使用量之總和之用電量、用水量及用油量執行情形。</w:t>
            </w:r>
          </w:p>
          <w:p w:rsidR="00FB7656" w:rsidRPr="006C6EF8" w:rsidRDefault="00FE4671" w:rsidP="00FE4671">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3、為加強推動執行本計畫，相關人員應參與節能示範觀摩會、訓練班及研討會等，並將所學落實運用，以期擴及全國、全民、全面節能減碳行動。</w:t>
            </w:r>
          </w:p>
          <w:p w:rsidR="007C21F4" w:rsidRPr="006C6EF8" w:rsidRDefault="007C21F4" w:rsidP="007C21F4">
            <w:pPr>
              <w:snapToGrid w:val="0"/>
              <w:spacing w:line="400" w:lineRule="exact"/>
              <w:ind w:left="57" w:right="57"/>
              <w:rPr>
                <w:rFonts w:ascii="標楷體" w:eastAsia="標楷體" w:hAnsi="標楷體"/>
                <w:color w:val="000000"/>
                <w:sz w:val="28"/>
                <w:szCs w:val="28"/>
              </w:rPr>
            </w:pPr>
            <w:r w:rsidRPr="006C6EF8">
              <w:rPr>
                <w:rFonts w:ascii="標楷體" w:eastAsia="標楷體" w:hAnsi="標楷體" w:hint="eastAsia"/>
                <w:color w:val="000000"/>
                <w:sz w:val="28"/>
                <w:szCs w:val="28"/>
              </w:rPr>
              <w:t>1、綠色採購:</w:t>
            </w:r>
          </w:p>
          <w:p w:rsidR="007C21F4" w:rsidRPr="006C6EF8" w:rsidRDefault="007C21F4" w:rsidP="007C21F4">
            <w:pPr>
              <w:snapToGrid w:val="0"/>
              <w:spacing w:line="400" w:lineRule="exact"/>
              <w:ind w:left="57" w:right="57"/>
              <w:jc w:val="both"/>
              <w:rPr>
                <w:rFonts w:ascii="標楷體" w:eastAsia="標楷體" w:hAnsi="標楷體"/>
                <w:color w:val="000000"/>
                <w:sz w:val="28"/>
                <w:szCs w:val="28"/>
              </w:rPr>
            </w:pPr>
            <w:r w:rsidRPr="006C6EF8">
              <w:rPr>
                <w:rFonts w:ascii="標楷體" w:eastAsia="標楷體" w:hAnsi="標楷體" w:hint="eastAsia"/>
                <w:color w:val="000000"/>
                <w:sz w:val="28"/>
                <w:szCs w:val="28"/>
              </w:rPr>
              <w:t>確依行政院「機關綠色採購推動方案」暨「機關優先採購環境保護產品辦法」，優先採購綠色產品。</w:t>
            </w:r>
          </w:p>
          <w:p w:rsidR="007C21F4" w:rsidRPr="006C6EF8" w:rsidRDefault="007C21F4" w:rsidP="007C21F4">
            <w:pPr>
              <w:snapToGrid w:val="0"/>
              <w:spacing w:line="400" w:lineRule="exact"/>
              <w:ind w:left="57" w:right="57"/>
              <w:jc w:val="both"/>
              <w:rPr>
                <w:rFonts w:ascii="標楷體" w:eastAsia="標楷體" w:hAnsi="標楷體"/>
                <w:color w:val="000000"/>
                <w:sz w:val="28"/>
                <w:szCs w:val="28"/>
              </w:rPr>
            </w:pPr>
            <w:r w:rsidRPr="006C6EF8">
              <w:rPr>
                <w:rFonts w:ascii="標楷體" w:eastAsia="標楷體" w:hAnsi="標楷體" w:hint="eastAsia"/>
                <w:color w:val="000000"/>
                <w:sz w:val="28"/>
                <w:szCs w:val="28"/>
              </w:rPr>
              <w:t>每年度確實上網填報「採購環境保護產品金額統計」執行績效。</w:t>
            </w:r>
          </w:p>
          <w:p w:rsidR="007C21F4" w:rsidRPr="006C6EF8" w:rsidRDefault="00362C7E" w:rsidP="00362C7E">
            <w:pPr>
              <w:snapToGrid w:val="0"/>
              <w:spacing w:line="400" w:lineRule="exact"/>
              <w:ind w:right="57"/>
              <w:jc w:val="both"/>
              <w:rPr>
                <w:rFonts w:ascii="標楷體" w:eastAsia="標楷體" w:hAnsi="標楷體"/>
                <w:color w:val="000000"/>
                <w:sz w:val="28"/>
                <w:szCs w:val="28"/>
              </w:rPr>
            </w:pPr>
            <w:r>
              <w:rPr>
                <w:rFonts w:ascii="標楷體" w:eastAsia="標楷體" w:hAnsi="標楷體" w:hint="eastAsia"/>
                <w:color w:val="000000"/>
                <w:sz w:val="28"/>
                <w:szCs w:val="28"/>
              </w:rPr>
              <w:t>2.</w:t>
            </w:r>
            <w:r w:rsidR="007C21F4" w:rsidRPr="006C6EF8">
              <w:rPr>
                <w:rFonts w:ascii="標楷體" w:eastAsia="標楷體" w:hAnsi="標楷體" w:hint="eastAsia"/>
                <w:color w:val="000000"/>
                <w:sz w:val="28"/>
                <w:szCs w:val="28"/>
              </w:rPr>
              <w:t>身心障礙產品採購：</w:t>
            </w:r>
          </w:p>
          <w:p w:rsidR="007C21F4" w:rsidRDefault="007C21F4" w:rsidP="007C21F4">
            <w:pPr>
              <w:snapToGrid w:val="0"/>
              <w:spacing w:line="400" w:lineRule="exact"/>
              <w:ind w:left="57" w:right="57"/>
              <w:jc w:val="both"/>
              <w:rPr>
                <w:rFonts w:ascii="標楷體" w:eastAsia="標楷體" w:hAnsi="標楷體"/>
                <w:color w:val="000000"/>
                <w:sz w:val="28"/>
                <w:szCs w:val="28"/>
              </w:rPr>
            </w:pPr>
            <w:r w:rsidRPr="006C6EF8">
              <w:rPr>
                <w:rFonts w:ascii="標楷體" w:eastAsia="標楷體" w:hAnsi="標楷體" w:hint="eastAsia"/>
                <w:color w:val="000000"/>
                <w:sz w:val="28"/>
                <w:szCs w:val="28"/>
              </w:rPr>
              <w:t>檢視採購產品，如有身心障礙者權益保障法第69條所規範之採購條件，配合行政院每年所公告所定物品及服務項目之總金額及比率採購。</w:t>
            </w:r>
          </w:p>
          <w:p w:rsidR="00362C7E" w:rsidRPr="006C6EF8" w:rsidRDefault="00362C7E" w:rsidP="007C21F4">
            <w:pPr>
              <w:snapToGrid w:val="0"/>
              <w:spacing w:line="400" w:lineRule="exact"/>
              <w:ind w:left="57" w:right="57"/>
              <w:jc w:val="both"/>
              <w:rPr>
                <w:rFonts w:ascii="標楷體" w:eastAsia="標楷體" w:hAnsi="標楷體"/>
                <w:color w:val="000000"/>
                <w:sz w:val="28"/>
                <w:szCs w:val="28"/>
              </w:rPr>
            </w:pPr>
          </w:p>
          <w:p w:rsidR="007C21F4" w:rsidRPr="006C6EF8" w:rsidRDefault="007C21F4" w:rsidP="007C21F4">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由總務單位指派人</w:t>
            </w:r>
          </w:p>
          <w:p w:rsidR="007C21F4" w:rsidRPr="006C6EF8" w:rsidRDefault="007C21F4" w:rsidP="007C21F4">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員執行巡檢，並以</w:t>
            </w:r>
          </w:p>
          <w:p w:rsidR="007C21F4" w:rsidRPr="006C6EF8" w:rsidRDefault="007C21F4" w:rsidP="007C21F4">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不定期方式(依相關</w:t>
            </w:r>
          </w:p>
          <w:p w:rsidR="007C21F4" w:rsidRPr="006C6EF8" w:rsidRDefault="007C21F4" w:rsidP="007C21F4">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規定辦理)將環境維</w:t>
            </w:r>
          </w:p>
          <w:p w:rsidR="007C21F4" w:rsidRPr="006C6EF8" w:rsidRDefault="007C21F4" w:rsidP="007C21F4">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護成果於每年陳報</w:t>
            </w:r>
          </w:p>
          <w:p w:rsidR="007C21F4" w:rsidRPr="006C6EF8" w:rsidRDefault="007C21F4" w:rsidP="007C21F4">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臺灣高等法院檢察</w:t>
            </w:r>
          </w:p>
          <w:p w:rsidR="00FB7656" w:rsidRPr="006C6EF8" w:rsidRDefault="007C21F4" w:rsidP="007C21F4">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署。</w:t>
            </w:r>
          </w:p>
          <w:p w:rsidR="00FE4671" w:rsidRPr="006C6EF8" w:rsidRDefault="00FE4671" w:rsidP="001D5FDC">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p>
          <w:p w:rsidR="00FE4671" w:rsidRPr="006C6EF8" w:rsidRDefault="00FE4671" w:rsidP="001D5FDC">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p>
          <w:p w:rsidR="00FE4671" w:rsidRPr="006C6EF8" w:rsidRDefault="00FE4671" w:rsidP="001D5FDC">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p>
          <w:p w:rsidR="00FE4671" w:rsidRPr="006C6EF8" w:rsidRDefault="00FE4671" w:rsidP="005812F5">
            <w:pPr>
              <w:framePr w:wrap="auto" w:hAnchor="text" w:x="-463"/>
              <w:kinsoku w:val="0"/>
              <w:overflowPunct w:val="0"/>
              <w:autoSpaceDE w:val="0"/>
              <w:autoSpaceDN w:val="0"/>
              <w:spacing w:line="440" w:lineRule="exact"/>
              <w:rPr>
                <w:rFonts w:ascii="標楷體" w:eastAsia="標楷體" w:hAnsi="標楷體"/>
                <w:color w:val="000000"/>
                <w:sz w:val="28"/>
                <w:szCs w:val="28"/>
              </w:rPr>
            </w:pPr>
          </w:p>
          <w:p w:rsidR="00FB7656" w:rsidRPr="006C6EF8" w:rsidRDefault="00FB7656" w:rsidP="001D5FDC">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color w:val="000000"/>
                <w:sz w:val="28"/>
                <w:szCs w:val="28"/>
              </w:rPr>
              <w:t>1</w:t>
            </w:r>
            <w:r w:rsidRPr="006C6EF8">
              <w:rPr>
                <w:rFonts w:ascii="標楷體" w:eastAsia="標楷體" w:hAnsi="標楷體" w:hint="eastAsia"/>
                <w:color w:val="000000"/>
                <w:sz w:val="28"/>
                <w:szCs w:val="28"/>
              </w:rPr>
              <w:t>、擴大宣傳「獎勵檢舉貪污、瀆職辦法」。</w:t>
            </w:r>
          </w:p>
          <w:p w:rsidR="00FB7656" w:rsidRPr="006C6EF8" w:rsidRDefault="00FB7656" w:rsidP="001D5FDC">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2、有秘密檢舉貪瀆案件，除迅予處理外，並避免檢舉人姓名曝光，以保障檢舉人之安全。</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3、日常新聞有報導貪瀆案件時，應即予關切，並於適當時機剪報簽分偵他案調查。</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4、指定較資深且學經歷豐富之檢察官組成承辦貪瀆案件小組，並每</w:t>
            </w:r>
            <w:r w:rsidRPr="006C6EF8">
              <w:rPr>
                <w:rFonts w:ascii="標楷體" w:eastAsia="標楷體" w:hAnsi="標楷體" w:hint="eastAsia"/>
                <w:color w:val="000000"/>
                <w:sz w:val="28"/>
                <w:szCs w:val="28"/>
              </w:rPr>
              <w:lastRenderedPageBreak/>
              <w:t>季與轄區內調查機關及政風單位舉辦肅貪聯繫會議，溝通貪瀆案件之偵辦技巧與心得。</w:t>
            </w:r>
          </w:p>
          <w:p w:rsidR="00FB7656" w:rsidRPr="006C6EF8" w:rsidRDefault="00FB7656" w:rsidP="00390ADE">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5、就貪污案件判決無罪時，應分析檢討缺失及將來改進之道。</w:t>
            </w:r>
          </w:p>
          <w:p w:rsidR="00FB7656" w:rsidRPr="006C6EF8" w:rsidRDefault="00FB7656" w:rsidP="001D5FDC">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1、對惡性倒閉之個人、公司、行號或利用支票大量詐財等經濟犯罪案件，應從速嚴加偵辦。</w:t>
            </w:r>
          </w:p>
          <w:p w:rsidR="00FB7656" w:rsidRPr="006C6EF8" w:rsidRDefault="00FB7656" w:rsidP="001D5FDC">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2、為防止涉嫌被告潛逃出境，必要時函請入出境管理局禁止被告出境。</w:t>
            </w:r>
          </w:p>
          <w:p w:rsidR="00FB7656" w:rsidRPr="006C6EF8" w:rsidRDefault="00FB7656" w:rsidP="00901FF2">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3、偵結後檢附書類按月列表函送高檢署備查。</w:t>
            </w:r>
          </w:p>
          <w:p w:rsidR="00FB7656" w:rsidRPr="006C6EF8" w:rsidRDefault="00FB7656" w:rsidP="001D5FDC">
            <w:pPr>
              <w:framePr w:wrap="auto" w:hAnchor="text" w:x="-463"/>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1、檢察官應切實依檢察機關辦理重大刑事案件注意要點規定，迅依職權週詳調查證</w:t>
            </w:r>
            <w:r w:rsidRPr="006C6EF8">
              <w:rPr>
                <w:rFonts w:ascii="標楷體" w:eastAsia="標楷體" w:hAnsi="標楷體" w:hint="eastAsia"/>
                <w:color w:val="000000"/>
                <w:sz w:val="28"/>
                <w:szCs w:val="28"/>
              </w:rPr>
              <w:lastRenderedPageBreak/>
              <w:t>據，審慎認定事實，妥適偵結。</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2、此等案件應予以列管，偵查期限以4個月內為原則。</w:t>
            </w: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竊盜案應從嚴偵辦，從速偵結，對有犯罪習慣者則聲請法院宣告保安處分。</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1、檢察官偵辦智慧財產權案件時，如有必要，應即指揮司法警察及相關機關人員依刑事訴訟法之規定實施搜索並查扣相關證物。</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2、對違反著作權法、商標法案件，其如何仿冒、盜錄、盜印，應確實掌握人證、物證，迅速偵結，以收劍及履及之功。</w:t>
            </w:r>
          </w:p>
          <w:p w:rsidR="004A5AA9" w:rsidRPr="006C6EF8" w:rsidRDefault="004A5AA9" w:rsidP="004A5AA9">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1.成立防制電腦及</w:t>
            </w:r>
          </w:p>
          <w:p w:rsidR="004A5AA9" w:rsidRPr="006C6EF8" w:rsidRDefault="004A5AA9" w:rsidP="004A5AA9">
            <w:pPr>
              <w:kinsoku w:val="0"/>
              <w:overflowPunct w:val="0"/>
              <w:autoSpaceDE w:val="0"/>
              <w:autoSpaceDN w:val="0"/>
              <w:spacing w:line="440" w:lineRule="exact"/>
              <w:ind w:leftChars="-19" w:left="332" w:hangingChars="135" w:hanging="378"/>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網路犯罪案件專</w:t>
            </w:r>
          </w:p>
          <w:p w:rsidR="004A5AA9" w:rsidRPr="006C6EF8" w:rsidRDefault="004A5AA9" w:rsidP="004A5AA9">
            <w:pPr>
              <w:kinsoku w:val="0"/>
              <w:overflowPunct w:val="0"/>
              <w:autoSpaceDE w:val="0"/>
              <w:autoSpaceDN w:val="0"/>
              <w:spacing w:line="440" w:lineRule="exact"/>
              <w:ind w:leftChars="-19" w:left="332" w:hangingChars="135" w:hanging="378"/>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 xml:space="preserve">  責小組，並與相</w:t>
            </w:r>
          </w:p>
          <w:p w:rsidR="004A5AA9" w:rsidRPr="006C6EF8" w:rsidRDefault="004A5AA9" w:rsidP="004A5AA9">
            <w:pPr>
              <w:kinsoku w:val="0"/>
              <w:overflowPunct w:val="0"/>
              <w:autoSpaceDE w:val="0"/>
              <w:autoSpaceDN w:val="0"/>
              <w:spacing w:line="440" w:lineRule="exact"/>
              <w:ind w:leftChars="-19" w:left="332" w:hangingChars="135" w:hanging="378"/>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關查緝單位建立</w:t>
            </w:r>
          </w:p>
          <w:p w:rsidR="004A5AA9" w:rsidRPr="006C6EF8" w:rsidRDefault="004A5AA9" w:rsidP="004A5AA9">
            <w:pPr>
              <w:kinsoku w:val="0"/>
              <w:overflowPunct w:val="0"/>
              <w:autoSpaceDE w:val="0"/>
              <w:autoSpaceDN w:val="0"/>
              <w:spacing w:line="440" w:lineRule="exact"/>
              <w:ind w:leftChars="-19" w:left="332" w:hangingChars="135" w:hanging="378"/>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  聯繫窗口。</w:t>
            </w:r>
          </w:p>
          <w:p w:rsidR="00BF2C34" w:rsidRPr="006C6EF8" w:rsidRDefault="00BF2C34" w:rsidP="00BF2C34">
            <w:pPr>
              <w:kinsoku w:val="0"/>
              <w:overflowPunct w:val="0"/>
              <w:autoSpaceDE w:val="0"/>
              <w:autoSpaceDN w:val="0"/>
              <w:spacing w:line="440" w:lineRule="exact"/>
              <w:rPr>
                <w:rFonts w:ascii="標楷體" w:eastAsia="標楷體" w:hAnsi="標楷體"/>
                <w:color w:val="000000"/>
                <w:sz w:val="28"/>
                <w:szCs w:val="28"/>
              </w:rPr>
            </w:pPr>
            <w:r w:rsidRPr="006C6EF8">
              <w:rPr>
                <w:rFonts w:ascii="標楷體" w:eastAsia="標楷體" w:hAnsi="標楷體" w:hint="eastAsia"/>
                <w:color w:val="000000"/>
                <w:sz w:val="28"/>
                <w:szCs w:val="28"/>
              </w:rPr>
              <w:t>2.</w:t>
            </w:r>
            <w:r w:rsidR="004A5AA9" w:rsidRPr="006C6EF8">
              <w:rPr>
                <w:rFonts w:ascii="標楷體" w:eastAsia="標楷體" w:hAnsi="標楷體" w:hint="eastAsia"/>
                <w:color w:val="000000"/>
                <w:sz w:val="28"/>
                <w:szCs w:val="28"/>
              </w:rPr>
              <w:t>不定時舉辦電腦</w:t>
            </w:r>
          </w:p>
          <w:p w:rsidR="004A5AA9" w:rsidRPr="006C6EF8" w:rsidRDefault="004A5AA9" w:rsidP="00BF2C34">
            <w:pPr>
              <w:kinsoku w:val="0"/>
              <w:overflowPunct w:val="0"/>
              <w:autoSpaceDE w:val="0"/>
              <w:autoSpaceDN w:val="0"/>
              <w:spacing w:line="440" w:lineRule="exact"/>
              <w:ind w:left="238" w:firstLineChars="5" w:firstLine="14"/>
              <w:rPr>
                <w:rFonts w:ascii="標楷體" w:eastAsia="標楷體" w:hAnsi="標楷體"/>
                <w:color w:val="000000"/>
                <w:sz w:val="28"/>
                <w:szCs w:val="28"/>
              </w:rPr>
            </w:pPr>
            <w:r w:rsidRPr="006C6EF8">
              <w:rPr>
                <w:rFonts w:ascii="標楷體" w:eastAsia="標楷體" w:hAnsi="標楷體" w:hint="eastAsia"/>
                <w:color w:val="000000"/>
                <w:sz w:val="28"/>
                <w:szCs w:val="28"/>
              </w:rPr>
              <w:t>網路相關知識講習，充實專案小組成員電腦方面的知識。</w:t>
            </w:r>
          </w:p>
          <w:p w:rsidR="004A5AA9" w:rsidRPr="006C6EF8" w:rsidRDefault="004A5AA9"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p>
          <w:p w:rsidR="004A5AA9" w:rsidRPr="006C6EF8" w:rsidRDefault="004A5AA9"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w:t>
            </w:r>
            <w:r w:rsidR="00D96A35" w:rsidRPr="006C6EF8">
              <w:rPr>
                <w:rFonts w:ascii="標楷體" w:eastAsia="標楷體" w:hAnsi="標楷體" w:hint="eastAsia"/>
                <w:color w:val="000000"/>
                <w:sz w:val="28"/>
                <w:szCs w:val="28"/>
              </w:rPr>
              <w:t>、督促有關單位，對</w:t>
            </w:r>
            <w:r w:rsidRPr="006C6EF8">
              <w:rPr>
                <w:rFonts w:ascii="標楷體" w:eastAsia="標楷體" w:hAnsi="標楷體" w:hint="eastAsia"/>
                <w:color w:val="000000"/>
                <w:sz w:val="28"/>
                <w:szCs w:val="28"/>
              </w:rPr>
              <w:t>港口、海岸加強巡查、緝獲之煙毒犯，應徹底追查其毒品來源及有無共犯或其他犯罪行為，依法擴大偵查，從嚴追訴，以消弭毒害，安定社會。</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2、偵辦毒品案件務必釐清來源，直搗其巢穴而斷其貨源，對轄區內中、小盤毒販，由檢察官成立專案，指揮警方查緝。</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3、督促轄內警察機關，時時注意有關毒品案件之人、地、物徵候，一有發現即積極追查。</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4、對施用毒品經強制戒治或經判刑確定執行完畢後再犯者，顯見其心毒未除，非以較長期間使之與毒品隔絕將未能竟其功，對此類案件提起公訴時，則向法院請求處以較長刑期。</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5、</w:t>
            </w:r>
            <w:r w:rsidRPr="006C6EF8">
              <w:rPr>
                <w:rFonts w:ascii="標楷體" w:eastAsia="標楷體" w:hAnsi="標楷體"/>
                <w:color w:val="000000"/>
                <w:sz w:val="28"/>
                <w:szCs w:val="28"/>
              </w:rPr>
              <w:t>對有戒毒意願及評估適合施以戒癮治療者，由檢察官依毒品危害防制條例第24條規定</w:t>
            </w:r>
            <w:r w:rsidRPr="006C6EF8">
              <w:rPr>
                <w:rFonts w:ascii="標楷體" w:eastAsia="標楷體" w:hAnsi="標楷體" w:hint="eastAsia"/>
                <w:color w:val="000000"/>
                <w:sz w:val="28"/>
                <w:szCs w:val="28"/>
              </w:rPr>
              <w:t>，</w:t>
            </w:r>
            <w:r w:rsidRPr="006C6EF8">
              <w:rPr>
                <w:rFonts w:ascii="標楷體" w:eastAsia="標楷體" w:hAnsi="標楷體"/>
                <w:color w:val="000000"/>
                <w:sz w:val="28"/>
                <w:szCs w:val="28"/>
              </w:rPr>
              <w:t>為附命完成戒癮治療之緩起訴處分</w:t>
            </w:r>
            <w:r w:rsidRPr="006C6EF8">
              <w:rPr>
                <w:rFonts w:ascii="標楷體" w:eastAsia="標楷體" w:hAnsi="標楷體" w:hint="eastAsia"/>
                <w:color w:val="000000"/>
                <w:sz w:val="28"/>
                <w:szCs w:val="28"/>
              </w:rPr>
              <w:t>，</w:t>
            </w:r>
            <w:r w:rsidRPr="006C6EF8">
              <w:rPr>
                <w:rFonts w:ascii="標楷體" w:eastAsia="標楷體" w:hAnsi="標楷體"/>
                <w:color w:val="000000"/>
                <w:sz w:val="28"/>
                <w:szCs w:val="28"/>
              </w:rPr>
              <w:t>以醫療措施替代刑事處罰</w:t>
            </w:r>
            <w:r w:rsidRPr="006C6EF8">
              <w:rPr>
                <w:rFonts w:ascii="標楷體" w:eastAsia="標楷體" w:hAnsi="標楷體" w:hint="eastAsia"/>
                <w:color w:val="000000"/>
                <w:sz w:val="28"/>
                <w:szCs w:val="28"/>
              </w:rPr>
              <w:t>，</w:t>
            </w:r>
            <w:r w:rsidRPr="006C6EF8">
              <w:rPr>
                <w:rFonts w:ascii="標楷體" w:eastAsia="標楷體" w:hAnsi="標楷體"/>
                <w:color w:val="000000"/>
                <w:sz w:val="28"/>
                <w:szCs w:val="28"/>
              </w:rPr>
              <w:t>並助其戒毒。</w:t>
            </w:r>
          </w:p>
          <w:p w:rsidR="00685EB8" w:rsidRPr="006C6EF8" w:rsidRDefault="00BF2C34"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1.擴大反賄選宣導</w:t>
            </w:r>
          </w:p>
          <w:p w:rsidR="00BF2C34" w:rsidRPr="006C6EF8" w:rsidRDefault="00685EB8" w:rsidP="00685EB8">
            <w:pPr>
              <w:kinsoku w:val="0"/>
              <w:overflowPunct w:val="0"/>
              <w:autoSpaceDE w:val="0"/>
              <w:autoSpaceDN w:val="0"/>
              <w:spacing w:line="440" w:lineRule="exact"/>
              <w:ind w:leftChars="-64" w:left="266"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 xml:space="preserve">  </w:t>
            </w:r>
            <w:r w:rsidR="00BF2C34" w:rsidRPr="006C6EF8">
              <w:rPr>
                <w:rFonts w:ascii="標楷體" w:eastAsia="標楷體" w:hAnsi="標楷體" w:hint="eastAsia"/>
                <w:color w:val="000000"/>
                <w:sz w:val="28"/>
                <w:szCs w:val="28"/>
              </w:rPr>
              <w:t>，使反賄選觀念深植</w:t>
            </w:r>
            <w:r w:rsidRPr="006C6EF8">
              <w:rPr>
                <w:rFonts w:ascii="標楷體" w:eastAsia="標楷體" w:hAnsi="標楷體" w:hint="eastAsia"/>
                <w:color w:val="000000"/>
                <w:sz w:val="28"/>
                <w:szCs w:val="28"/>
              </w:rPr>
              <w:t>人</w:t>
            </w:r>
            <w:r w:rsidR="00BF2C34" w:rsidRPr="006C6EF8">
              <w:rPr>
                <w:rFonts w:ascii="標楷體" w:eastAsia="標楷體" w:hAnsi="標楷體" w:hint="eastAsia"/>
                <w:color w:val="000000"/>
                <w:sz w:val="28"/>
                <w:szCs w:val="28"/>
              </w:rPr>
              <w:t>心，杜絕買票、賣票之根源。</w:t>
            </w:r>
          </w:p>
          <w:p w:rsidR="00BF2C34" w:rsidRPr="006C6EF8" w:rsidRDefault="00685EB8" w:rsidP="00685EB8">
            <w:pPr>
              <w:kinsoku w:val="0"/>
              <w:overflowPunct w:val="0"/>
              <w:autoSpaceDE w:val="0"/>
              <w:autoSpaceDN w:val="0"/>
              <w:spacing w:line="440" w:lineRule="exact"/>
              <w:ind w:left="252" w:hangingChars="90" w:hanging="252"/>
              <w:rPr>
                <w:rFonts w:ascii="標楷體" w:eastAsia="標楷體" w:hAnsi="標楷體"/>
                <w:color w:val="000000"/>
                <w:sz w:val="28"/>
                <w:szCs w:val="28"/>
              </w:rPr>
            </w:pPr>
            <w:r w:rsidRPr="006C6EF8">
              <w:rPr>
                <w:rFonts w:ascii="標楷體" w:eastAsia="標楷體" w:hAnsi="標楷體" w:hint="eastAsia"/>
                <w:color w:val="000000"/>
                <w:sz w:val="28"/>
                <w:szCs w:val="28"/>
              </w:rPr>
              <w:t>2.成立選舉查察小組，召集查緝單位開會，交換情資，並於選前進行威力掃蕩，宣示查察賄選及暴力介入選舉之決心。</w:t>
            </w:r>
          </w:p>
          <w:p w:rsidR="00BF2C34" w:rsidRPr="006C6EF8" w:rsidRDefault="00BF2C34" w:rsidP="00A90E97">
            <w:pPr>
              <w:kinsoku w:val="0"/>
              <w:overflowPunct w:val="0"/>
              <w:autoSpaceDE w:val="0"/>
              <w:autoSpaceDN w:val="0"/>
              <w:spacing w:line="440" w:lineRule="exact"/>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1、由相關人員組成檢肅貪瀆聯合小組，加強查察功能，推展查緝工作。</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2、派專人巡視及觀看閉路電視網監視偵查庭及法庭走廊、候訊室等處，隨時注意有無非當事人與當事人搭訕、招搖行騙或包攬訴訟之情事，如有發現，即報請內勤檢察官偵辦。</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3、由各級長官（主管）經常告誡其所屬同仁潔身自愛，清廉自持，以維護優良風氣。</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1、擴大宣傳「獎勵檢舉違反野生動物保育」觀念，使人人認知保育野生動物是現代文明人應有的作為。</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2、結合社會各界共同推動「不捕殺、不買賣、不食用」保育類野生動物的三不運動。</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3、轄區內日常新聞中報導涉嫌違反野生動物保育事件時，即由專人剪報呈核辦理。</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4、於恆春半島候鳥過境期間，召開「護野鳥、反獵鷹」專案會議，嚴格督促警局強</w:t>
            </w:r>
            <w:r w:rsidRPr="006C6EF8">
              <w:rPr>
                <w:rFonts w:ascii="標楷體" w:eastAsia="標楷體" w:hAnsi="標楷體" w:hint="eastAsia"/>
                <w:color w:val="000000"/>
                <w:sz w:val="28"/>
                <w:szCs w:val="28"/>
              </w:rPr>
              <w:lastRenderedPageBreak/>
              <w:t>力查緝濫捕犯行，對有前科之被告，則視案情予以聲請羈押，並具體求處重刑，以收遏阻之效。</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1、督促各檢察官收案後詳細閱卷，審慎研判案情，通盤掌握案中要點，以期毋枉毋縱。</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2、從速定期傳訊並須賡續進行，不可無故擱置。</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3、訊前先作節錄，庭訊時把握重點，期能迅速偵結。</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4、有調卷、借提人犯、函查、鑑定之必要者，儘可能同時進行，以爭取結案時效。</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5、逾期未結案件，研考科按月稽催，並列入追蹤管制，促使檢察官迅予結案。</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6、偵結後撰擬之書類，先由主任檢察官詳閱後轉呈檢察長審核，期達結案之允當與妥適。</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1、依兒童及少年性交易防制條例規定之檢警專責任務編組實施要點，組成執行小組，每三個月召開執行會報一次，檢討執行成效、交換意見。</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2、執行小組應特別注意各媒體廣告，發現有利用宣傳品、出版品、廣播電視或其他媒體刊登或播送廣告引誘媒介暗示或以他法使人為性交易者，即主動積極偵辦，並進而追查本條例所列之各項犯罪。</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1、指定專責檢察官</w:t>
            </w:r>
            <w:r w:rsidRPr="006C6EF8">
              <w:rPr>
                <w:rFonts w:ascii="標楷體" w:eastAsia="標楷體" w:hAnsi="標楷體" w:hint="eastAsia"/>
                <w:color w:val="000000"/>
                <w:sz w:val="28"/>
                <w:szCs w:val="28"/>
              </w:rPr>
              <w:lastRenderedPageBreak/>
              <w:t>辦理組織犯罪案件，以維護社會秩序及人民權益。</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2、督促屏東縣警察局、調查站隨時掌控轄內不良份子動態，發現涉及違反本條例規定即行偵辦，以減低危害。</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3、以不定時方式提醒承辦人注意檢舉人與證人之保護及保密規定。</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1、結合警方成立「國土保持小組」指定專責檢察官辦理此類案件，以收統合之效。</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2、督促警察機關聯繫、配合縣政府水利、環保單位隨時掌控河川水利地狀況，發現盜、濫採行為即行偵辦，確保公共安全。</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3、鼓勵民眾隨時注</w:t>
            </w:r>
            <w:r w:rsidRPr="006C6EF8">
              <w:rPr>
                <w:rFonts w:ascii="標楷體" w:eastAsia="標楷體" w:hAnsi="標楷體" w:hint="eastAsia"/>
                <w:color w:val="000000"/>
                <w:sz w:val="28"/>
                <w:szCs w:val="28"/>
              </w:rPr>
              <w:lastRenderedPageBreak/>
              <w:t>意周遭環境，發現不法即行檢舉，共同打擊不法業者。</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1、指定資深幹練檢察官，配合最高法院檢察署特偵組偵辦黑金犯罪案件，執行打擊黑金犯罪任務。</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color w:val="000000"/>
                <w:sz w:val="28"/>
                <w:szCs w:val="28"/>
              </w:rPr>
              <w:t>2、</w:t>
            </w:r>
            <w:r w:rsidRPr="006C6EF8">
              <w:rPr>
                <w:rFonts w:ascii="標楷體" w:eastAsia="標楷體" w:hAnsi="標楷體" w:hint="eastAsia"/>
                <w:color w:val="000000"/>
                <w:sz w:val="28"/>
                <w:szCs w:val="28"/>
              </w:rPr>
              <w:t>由主任檢察官督導，規劃</w:t>
            </w:r>
            <w:r w:rsidRPr="006C6EF8">
              <w:rPr>
                <w:rFonts w:ascii="標楷體" w:eastAsia="標楷體" w:hAnsi="標楷體"/>
                <w:color w:val="000000"/>
                <w:sz w:val="28"/>
                <w:szCs w:val="28"/>
              </w:rPr>
              <w:t>資深有經驗之檢察官</w:t>
            </w:r>
            <w:r w:rsidRPr="006C6EF8">
              <w:rPr>
                <w:rFonts w:ascii="標楷體" w:eastAsia="標楷體" w:hAnsi="標楷體" w:hint="eastAsia"/>
                <w:color w:val="000000"/>
                <w:sz w:val="28"/>
                <w:szCs w:val="28"/>
              </w:rPr>
              <w:t>，擇定</w:t>
            </w:r>
            <w:r w:rsidRPr="006C6EF8">
              <w:rPr>
                <w:rFonts w:ascii="標楷體" w:eastAsia="標楷體" w:hAnsi="標楷體"/>
                <w:color w:val="000000"/>
                <w:sz w:val="28"/>
                <w:szCs w:val="28"/>
              </w:rPr>
              <w:t>檢察事務官中表現優良者，及徵調</w:t>
            </w:r>
            <w:r w:rsidRPr="006C6EF8">
              <w:rPr>
                <w:rFonts w:ascii="標楷體" w:eastAsia="標楷體" w:hAnsi="標楷體" w:hint="eastAsia"/>
                <w:color w:val="000000"/>
                <w:sz w:val="28"/>
                <w:szCs w:val="28"/>
              </w:rPr>
              <w:t>司法警察18人</w:t>
            </w:r>
            <w:r w:rsidRPr="006C6EF8">
              <w:rPr>
                <w:rFonts w:ascii="標楷體" w:eastAsia="標楷體" w:hAnsi="標楷體"/>
                <w:color w:val="000000"/>
                <w:sz w:val="28"/>
                <w:szCs w:val="28"/>
              </w:rPr>
              <w:t>，組成特別偵查小組，以團隊辦案之方式，專責主動發掘線索、偵查、起訴重大黑金案件</w:t>
            </w:r>
            <w:r w:rsidRPr="006C6EF8">
              <w:rPr>
                <w:rFonts w:ascii="標楷體" w:eastAsia="標楷體" w:hAnsi="標楷體" w:hint="eastAsia"/>
                <w:color w:val="000000"/>
                <w:sz w:val="28"/>
                <w:szCs w:val="28"/>
              </w:rPr>
              <w:t>。</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1、妥適處理犯罪被害人保護案件，讓獲得補償之被害人或家屬能得到政府必要之照顧。</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2、加速辦理求償事</w:t>
            </w:r>
            <w:r w:rsidRPr="006C6EF8">
              <w:rPr>
                <w:rFonts w:ascii="標楷體" w:eastAsia="標楷體" w:hAnsi="標楷體" w:hint="eastAsia"/>
                <w:color w:val="000000"/>
                <w:sz w:val="28"/>
                <w:szCs w:val="28"/>
              </w:rPr>
              <w:lastRenderedPageBreak/>
              <w:t>件，避免因求償權時效完成，造成國庫損失。</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r w:rsidRPr="0078134F">
              <w:rPr>
                <w:rFonts w:ascii="標楷體" w:eastAsia="標楷體" w:hAnsi="標楷體" w:hint="eastAsia"/>
                <w:color w:val="000000"/>
                <w:sz w:val="28"/>
                <w:szCs w:val="28"/>
              </w:rPr>
              <w:t>由專責</w:t>
            </w:r>
            <w:r w:rsidRPr="0078134F">
              <w:rPr>
                <w:rFonts w:ascii="標楷體" w:eastAsia="標楷體" w:hAnsi="標楷體"/>
                <w:color w:val="000000"/>
                <w:sz w:val="28"/>
                <w:szCs w:val="28"/>
              </w:rPr>
              <w:t>檢察官指揮本署檢察事務官、警察機關針對居中仲介假婚姻者及容留外籍女子打工、陪酒、賣淫之營業場所嚴加查緝，期望藉此作為降低人口販運之發生</w:t>
            </w:r>
            <w:r w:rsidRPr="0078134F">
              <w:rPr>
                <w:rFonts w:ascii="標楷體" w:eastAsia="標楷體" w:hAnsi="標楷體" w:hint="eastAsia"/>
                <w:color w:val="000000"/>
                <w:sz w:val="28"/>
                <w:szCs w:val="28"/>
              </w:rPr>
              <w:t>。</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由主任檢察官督導，成立民生犯罪專組檢察官，結合警政單位，針對地區犯罪模式、特性、民眾感受最迫切之民生犯罪類型，例如盜採香蕉、檳榔、盜剪電纜線、濫採陸砂、河砂、盜用漁船用油、電話詐騙、製售黑心民生用品、販賣斃死豬等民生犯罪案件加強查緝偵辦。</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1、整理相關法令於檢察官會議、肅</w:t>
            </w:r>
            <w:r w:rsidRPr="006C6EF8">
              <w:rPr>
                <w:rFonts w:ascii="標楷體" w:eastAsia="標楷體" w:hAnsi="標楷體" w:hint="eastAsia"/>
                <w:color w:val="000000"/>
                <w:sz w:val="28"/>
                <w:szCs w:val="28"/>
              </w:rPr>
              <w:lastRenderedPageBreak/>
              <w:t>貪、緝毒執行小組會議時，提示與會人員，俾使依法查扣犯罪所得，使被告無法保有或坐享犯罪成果。</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2、於案件偵查時，應嚴密調查被告之資金及資金流向，尤其對被告一定親等內之親屬或其使用之人頭帳戶，應向金融機關調閱查核帳戶內資金，研判是否與被告犯罪所得有關，適時加以扣押、依法處理。</w:t>
            </w:r>
          </w:p>
          <w:p w:rsidR="009B3030" w:rsidRPr="006C6EF8" w:rsidRDefault="009B3030"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成立「排除民怨小</w:t>
            </w:r>
          </w:p>
          <w:p w:rsidR="009B3030" w:rsidRPr="006C6EF8" w:rsidRDefault="009B3030"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組」，由主任檢察</w:t>
            </w:r>
          </w:p>
          <w:p w:rsidR="009B3030" w:rsidRPr="006C6EF8" w:rsidRDefault="009B3030"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官擔任小組召集人</w:t>
            </w:r>
          </w:p>
          <w:p w:rsidR="009B3030" w:rsidRPr="006C6EF8" w:rsidRDefault="009B3030"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，不定期召開小組</w:t>
            </w:r>
          </w:p>
          <w:p w:rsidR="009B3030" w:rsidRPr="006C6EF8" w:rsidRDefault="009B3030"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會議，審核及分析</w:t>
            </w:r>
          </w:p>
          <w:p w:rsidR="009B3030" w:rsidRPr="006C6EF8" w:rsidRDefault="009B3030"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引起民怨之原因，</w:t>
            </w:r>
          </w:p>
          <w:p w:rsidR="009B3030" w:rsidRPr="006C6EF8" w:rsidRDefault="009B3030"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適時溝通排怨。</w:t>
            </w:r>
          </w:p>
          <w:p w:rsidR="009B3030" w:rsidRPr="006C6EF8" w:rsidRDefault="00456C99" w:rsidP="009B3030">
            <w:pPr>
              <w:kinsoku w:val="0"/>
              <w:overflowPunct w:val="0"/>
              <w:autoSpaceDE w:val="0"/>
              <w:autoSpaceDN w:val="0"/>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於檢察官會議宣導，加強一、二審檢</w:t>
            </w:r>
            <w:r>
              <w:rPr>
                <w:rFonts w:ascii="標楷體" w:eastAsia="標楷體" w:hAnsi="標楷體" w:hint="eastAsia"/>
                <w:color w:val="000000"/>
                <w:sz w:val="28"/>
                <w:szCs w:val="28"/>
              </w:rPr>
              <w:lastRenderedPageBreak/>
              <w:t>察功能。</w:t>
            </w:r>
          </w:p>
          <w:p w:rsidR="00FF1987" w:rsidRPr="006C6EF8" w:rsidRDefault="00D0159C" w:rsidP="009B3030">
            <w:pPr>
              <w:kinsoku w:val="0"/>
              <w:overflowPunct w:val="0"/>
              <w:autoSpaceDE w:val="0"/>
              <w:autoSpaceDN w:val="0"/>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加強管考再議案件陳送二審之時間，依規定於再議狀收狀之日起14日內陳送二審。</w:t>
            </w:r>
          </w:p>
          <w:p w:rsidR="00FF1987" w:rsidRDefault="00D0159C" w:rsidP="009B3030">
            <w:pPr>
              <w:kinsoku w:val="0"/>
              <w:overflowPunct w:val="0"/>
              <w:autoSpaceDE w:val="0"/>
              <w:autoSpaceDN w:val="0"/>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責成具財經背景之檢察事務官，蒐集經濟犯罪資料，建立資料庫，研究犯罪型態及法律之適用。</w:t>
            </w:r>
          </w:p>
          <w:p w:rsidR="00FF1987" w:rsidRPr="006C6EF8" w:rsidRDefault="00FF1987" w:rsidP="009B3030">
            <w:pPr>
              <w:kinsoku w:val="0"/>
              <w:overflowPunct w:val="0"/>
              <w:autoSpaceDE w:val="0"/>
              <w:autoSpaceDN w:val="0"/>
              <w:spacing w:line="440" w:lineRule="exact"/>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1、問案態度應真誠和藹，訊問時予受訊人充分陳述機會，對被告有利及不利之證據應一律審酌，並告知受訊人舉證方法，以期發現真實。</w:t>
            </w:r>
          </w:p>
          <w:p w:rsidR="00FB7656"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2、為建立司法信譽及落實為民服務，檢察官開庭前應詳閱卷證、把握重點，並審酌被傳人交通狀況，酌定每庭訊問</w:t>
            </w:r>
            <w:r w:rsidRPr="006C6EF8">
              <w:rPr>
                <w:rFonts w:ascii="標楷體" w:eastAsia="標楷體" w:hAnsi="標楷體" w:hint="eastAsia"/>
                <w:color w:val="000000"/>
                <w:sz w:val="28"/>
                <w:szCs w:val="28"/>
              </w:rPr>
              <w:lastRenderedPageBreak/>
              <w:t>所需時間，厲行準時開庭，避免被傳訊人久候鵠等，增加民怨。收受解送人犯亦應隨到隨訊。</w:t>
            </w:r>
          </w:p>
          <w:p w:rsidR="00D0159C" w:rsidRDefault="00D0159C"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Pr>
                <w:rFonts w:ascii="標楷體" w:eastAsia="標楷體" w:hAnsi="標楷體" w:hint="eastAsia"/>
                <w:color w:val="000000"/>
                <w:sz w:val="28"/>
                <w:szCs w:val="28"/>
              </w:rPr>
              <w:t>指派專責主任檢察</w:t>
            </w:r>
          </w:p>
          <w:p w:rsidR="00B40189" w:rsidRDefault="00D0159C"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Pr>
                <w:rFonts w:ascii="標楷體" w:eastAsia="標楷體" w:hAnsi="標楷體" w:hint="eastAsia"/>
                <w:color w:val="000000"/>
                <w:sz w:val="28"/>
                <w:szCs w:val="28"/>
              </w:rPr>
              <w:t>官擔任發言人，</w:t>
            </w:r>
            <w:r w:rsidR="00B40189">
              <w:rPr>
                <w:rFonts w:ascii="標楷體" w:eastAsia="標楷體" w:hAnsi="標楷體" w:hint="eastAsia"/>
                <w:color w:val="000000"/>
                <w:sz w:val="28"/>
                <w:szCs w:val="28"/>
              </w:rPr>
              <w:t>確</w:t>
            </w:r>
          </w:p>
          <w:p w:rsidR="00B40189" w:rsidRDefault="00B40189"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Pr>
                <w:rFonts w:ascii="標楷體" w:eastAsia="標楷體" w:hAnsi="標楷體" w:hint="eastAsia"/>
                <w:color w:val="000000"/>
                <w:sz w:val="28"/>
                <w:szCs w:val="28"/>
              </w:rPr>
              <w:t>實</w:t>
            </w:r>
            <w:r w:rsidR="00D0159C">
              <w:rPr>
                <w:rFonts w:ascii="標楷體" w:eastAsia="標楷體" w:hAnsi="標楷體" w:hint="eastAsia"/>
                <w:color w:val="000000"/>
                <w:sz w:val="28"/>
                <w:szCs w:val="28"/>
              </w:rPr>
              <w:t>遵守</w:t>
            </w:r>
            <w:r>
              <w:rPr>
                <w:rFonts w:ascii="標楷體" w:eastAsia="標楷體" w:hAnsi="標楷體" w:hint="eastAsia"/>
                <w:color w:val="000000"/>
                <w:sz w:val="28"/>
                <w:szCs w:val="28"/>
              </w:rPr>
              <w:t>「偵查不公</w:t>
            </w:r>
          </w:p>
          <w:p w:rsidR="00D0159C" w:rsidRPr="006C6EF8" w:rsidRDefault="00B40189" w:rsidP="00A67600">
            <w:pPr>
              <w:kinsoku w:val="0"/>
              <w:overflowPunct w:val="0"/>
              <w:autoSpaceDE w:val="0"/>
              <w:autoSpaceDN w:val="0"/>
              <w:spacing w:line="440" w:lineRule="exact"/>
              <w:ind w:left="420" w:hangingChars="150" w:hanging="420"/>
              <w:rPr>
                <w:rFonts w:ascii="標楷體" w:eastAsia="標楷體" w:hAnsi="標楷體"/>
                <w:color w:val="000000"/>
                <w:sz w:val="28"/>
                <w:szCs w:val="28"/>
              </w:rPr>
            </w:pPr>
            <w:r>
              <w:rPr>
                <w:rFonts w:ascii="標楷體" w:eastAsia="標楷體" w:hAnsi="標楷體" w:hint="eastAsia"/>
                <w:color w:val="000000"/>
                <w:sz w:val="28"/>
                <w:szCs w:val="28"/>
              </w:rPr>
              <w:t>開原則」</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1、由公訴檢察官辦理全程到庭實行公訴及其他指定事務。</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2、提起公訴之案件，由公訴檢察官對應臺灣屏東地方法院之特定刑事庭準時到庭實行公訴，積極參與法庭詰問、辯論及調查證據等程序。</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3、公訴檢察官實行公訴，應與案件原承辦檢察官保持聯繫，以掌握案情，俾在法庭上有力舉證，充</w:t>
            </w:r>
            <w:r w:rsidRPr="006C6EF8">
              <w:rPr>
                <w:rFonts w:ascii="標楷體" w:eastAsia="標楷體" w:hAnsi="標楷體" w:hint="eastAsia"/>
                <w:color w:val="000000"/>
                <w:sz w:val="28"/>
                <w:szCs w:val="28"/>
              </w:rPr>
              <w:lastRenderedPageBreak/>
              <w:t>分論告，以提高實行公訴之績效。</w:t>
            </w:r>
          </w:p>
          <w:p w:rsidR="00B40189" w:rsidRPr="006C6EF8" w:rsidRDefault="00FB7656" w:rsidP="00B40189">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上訴、抗告皆係檢察官對於有欠妥適之判決、裁定實施救濟之訴訟行為，影響當事人之權益甚鉅，除謹慎審核判決、裁定外，對聲請檢察官上訴案件，應詳細審酌其提出之理由後提起上訴，保障訴訟當事人之權益，以彰上訴、抗告之績效。</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1、注意新聞報導，如發現涉有犯罪之人、事，即剪報簽准分他案調查。</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2、檢察官於所受理偵、相案件中，發現相關人員另涉嫌他罪時亦即著手調查，必要時即予自動檢舉</w:t>
            </w:r>
            <w:r w:rsidRPr="006C6EF8">
              <w:rPr>
                <w:rFonts w:ascii="標楷體" w:eastAsia="標楷體" w:hAnsi="標楷體" w:hint="eastAsia"/>
                <w:color w:val="000000"/>
                <w:sz w:val="28"/>
                <w:szCs w:val="28"/>
              </w:rPr>
              <w:lastRenderedPageBreak/>
              <w:t>。</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1、充實檢、警、調聯席會議主題。</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2、遵照上級規定除召開檢、警、調聯席會議外，必要時則召開臨時會或專案小組會議。</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3、召開檢、警、調聯席會議時，特種警察機關（如憲兵隊等司法警察）亦應通知提案，以供討論。</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4、每年至少召開檢、警、調座談會一次，檢察官偵辦特定重大刑案時，亦得召開小型專案會議，研商對策。</w:t>
            </w:r>
          </w:p>
          <w:p w:rsidR="00FB7656" w:rsidRDefault="00FB7656" w:rsidP="001D5FDC">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偵查訊問應全程實施錄音（影），使偵訊筆錄確實，以免爭議。本署各偵查庭均已裝設錄音及錄影裝備，凡開庭偵訊均予錄音、</w:t>
            </w:r>
            <w:r w:rsidRPr="006C6EF8">
              <w:rPr>
                <w:rFonts w:ascii="標楷體" w:hAnsi="標楷體" w:hint="eastAsia"/>
                <w:color w:val="000000"/>
                <w:szCs w:val="28"/>
              </w:rPr>
              <w:lastRenderedPageBreak/>
              <w:t>錄影，以便與筆錄對照提高偵訊筆錄之正確性，避免爭執。</w:t>
            </w:r>
          </w:p>
          <w:p w:rsidR="00E929FD" w:rsidRPr="006C6EF8" w:rsidRDefault="00E929FD" w:rsidP="001D5FDC">
            <w:pPr>
              <w:pStyle w:val="aa"/>
              <w:kinsoku w:val="0"/>
              <w:overflowPunct w:val="0"/>
              <w:autoSpaceDE w:val="0"/>
              <w:autoSpaceDN w:val="0"/>
              <w:spacing w:line="440" w:lineRule="exact"/>
              <w:rPr>
                <w:rFonts w:ascii="標楷體" w:hAnsi="標楷體"/>
                <w:color w:val="000000"/>
                <w:szCs w:val="28"/>
              </w:rPr>
            </w:pPr>
            <w:r>
              <w:rPr>
                <w:rFonts w:ascii="標楷體" w:hAnsi="標楷體" w:hint="eastAsia"/>
                <w:color w:val="000000"/>
                <w:szCs w:val="28"/>
              </w:rPr>
              <w:t>於檢察官會議宣導，相驗案件報驗時應迅速前往相驗。</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1、依防止稽延實施要點第34點規定，指定研考科按月檢查案件進行紀錄，如有未依規定期限（逾三月）未進行者，應填具檢查通知單，送請檢察官於七日內敘明未進行原因，層報首長核閱後送研考科備查。</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2、逾期案件由研考科按月製作逾期未結案件催辦通知單，層報首長核閱並通知檢察官，促其注意迅速進行、偵結。</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3、按月造具逾期未結案件月報表，</w:t>
            </w:r>
            <w:r w:rsidRPr="006C6EF8">
              <w:rPr>
                <w:rFonts w:ascii="標楷體" w:eastAsia="標楷體" w:hAnsi="標楷體" w:hint="eastAsia"/>
                <w:color w:val="000000"/>
                <w:sz w:val="28"/>
                <w:szCs w:val="28"/>
              </w:rPr>
              <w:lastRenderedPageBreak/>
              <w:t>層報首長核閱後，於次月十五日前，陳報高檢署及高雄高分院檢察署備查。</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檢察長或主任檢察官依防止稽延實施要點第40點審核第34點之檢查通知單或第36點之逾期未結案件月報表時，如發現案件有「無故逾三月未進行」或「無故或藉故拖延不結」之情形，應即督促妥速辦理。必要時填寫調卷單，調卷瞭解並協助案件之進行，如發現有嚴重違失，專案簽辦。</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5、主任檢察官對本組之調卷案件，應就卷宗及檢察官簽報原因填具審查意見表，陳請檢察長處理。</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6、依防止稽延實施要點第第44點規定辦理</w:t>
            </w:r>
            <w:r w:rsidR="000903DB" w:rsidRPr="006C6EF8">
              <w:rPr>
                <w:rFonts w:ascii="標楷體" w:eastAsia="標楷體" w:hAnsi="標楷體" w:hint="eastAsia"/>
                <w:color w:val="000000"/>
                <w:sz w:val="28"/>
                <w:szCs w:val="28"/>
              </w:rPr>
              <w:t>懲處</w:t>
            </w:r>
            <w:r w:rsidRPr="006C6EF8">
              <w:rPr>
                <w:rFonts w:ascii="標楷體" w:eastAsia="標楷體" w:hAnsi="標楷體" w:hint="eastAsia"/>
                <w:color w:val="000000"/>
                <w:sz w:val="28"/>
                <w:szCs w:val="28"/>
              </w:rPr>
              <w:t>。</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7、依防止稽延實施要點第46點於每年1月25日前，將本署上年度符合</w:t>
            </w:r>
            <w:r w:rsidR="00346D53" w:rsidRPr="006C6EF8">
              <w:rPr>
                <w:rFonts w:ascii="標楷體" w:eastAsia="標楷體" w:hAnsi="標楷體" w:hint="eastAsia"/>
                <w:color w:val="000000"/>
                <w:sz w:val="28"/>
                <w:szCs w:val="28"/>
              </w:rPr>
              <w:t>懲處</w:t>
            </w:r>
            <w:r w:rsidRPr="006C6EF8">
              <w:rPr>
                <w:rFonts w:ascii="標楷體" w:eastAsia="標楷體" w:hAnsi="標楷體" w:hint="eastAsia"/>
                <w:color w:val="000000"/>
                <w:sz w:val="28"/>
                <w:szCs w:val="28"/>
              </w:rPr>
              <w:t>規定人員，依規定程序層報法務部辦理</w:t>
            </w:r>
            <w:r w:rsidR="000B7412" w:rsidRPr="006C6EF8">
              <w:rPr>
                <w:rFonts w:ascii="標楷體" w:eastAsia="標楷體" w:hAnsi="標楷體" w:hint="eastAsia"/>
                <w:color w:val="000000"/>
                <w:sz w:val="28"/>
                <w:szCs w:val="28"/>
              </w:rPr>
              <w:t>懲處</w:t>
            </w:r>
            <w:r w:rsidRPr="006C6EF8">
              <w:rPr>
                <w:rFonts w:ascii="標楷體" w:eastAsia="標楷體" w:hAnsi="標楷體" w:hint="eastAsia"/>
                <w:color w:val="000000"/>
                <w:sz w:val="28"/>
                <w:szCs w:val="28"/>
              </w:rPr>
              <w:t>。</w:t>
            </w:r>
          </w:p>
          <w:p w:rsidR="00FB7656" w:rsidRPr="006C6EF8" w:rsidRDefault="00FB7656" w:rsidP="001D5FDC">
            <w:pPr>
              <w:kinsoku w:val="0"/>
              <w:overflowPunct w:val="0"/>
              <w:autoSpaceDE w:val="0"/>
              <w:autoSpaceDN w:val="0"/>
              <w:spacing w:line="440" w:lineRule="exact"/>
              <w:ind w:left="2"/>
              <w:jc w:val="both"/>
              <w:rPr>
                <w:rFonts w:ascii="標楷體" w:eastAsia="標楷體" w:hAnsi="標楷體"/>
                <w:color w:val="000000"/>
                <w:sz w:val="28"/>
                <w:szCs w:val="28"/>
              </w:rPr>
            </w:pPr>
            <w:r w:rsidRPr="006C6EF8">
              <w:rPr>
                <w:rFonts w:ascii="標楷體" w:eastAsia="標楷體" w:hAnsi="標楷體" w:hint="eastAsia"/>
                <w:color w:val="000000"/>
                <w:sz w:val="28"/>
                <w:szCs w:val="28"/>
              </w:rPr>
              <w:t>告訴乃論案件或非告訴乃論而涉及民事賠償責任之案件，檢察官於開庭時，視案情內容勸導兩造和解息訟，或得兩造同意，將案件送各鄉鎮市調解委員會進行調解。</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1、上級機關交查或監察院行查之人民陳情或其他調查案件，應於收文後分調字案處理於一個月內查復。其不能依限函報者，應先函覆原因。</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2、對於告訴人、被害人或利害關係人就案件逕向原檢察官陳情者，應於收文後分陳字案處理，於一個月內辦結並通知陳情人。其不能依限辦結者，應簽請首長核准延期，並將延期理由通知陳情人。</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3、前二項案件之處理由研考科列管追蹤、催辦並按月呈報首長。處理前二項案件之承辦人員於辦結後，應將函覆文件影印送交研考科解除列管。</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1、為期協助處理國家賠償事件能事半功倍，指定資深且學驗俱優之檢察官專股辦理。</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2、公務機關或公務</w:t>
            </w:r>
            <w:r w:rsidRPr="006C6EF8">
              <w:rPr>
                <w:rFonts w:ascii="標楷體" w:eastAsia="標楷體" w:hAnsi="標楷體" w:hint="eastAsia"/>
                <w:color w:val="000000"/>
                <w:sz w:val="28"/>
                <w:szCs w:val="28"/>
              </w:rPr>
              <w:lastRenderedPageBreak/>
              <w:t>員執行職務時，發生侵權行為，依法須由檢察官協助處理時，指定之檢察官應協助提供法律意見，使公務機關能順利妥速處理國家賠償事件。</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1、指派檢察官參與民事案件。</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2、隨時注意新聞媒體報導，如發現失蹤人口或心神喪失人應提請檢察官依法參與。如利害關係人聲請宣告死亡時，檢察官應依法聲請法院宣告其死亡。</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3、督促檢察官隨時注意，如發現有民法第60條、第62條、第64條規定等情形且必要時，即參與其事。</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w:t>
            </w:r>
            <w:r w:rsidR="00F557D4">
              <w:rPr>
                <w:rFonts w:ascii="標楷體" w:eastAsia="標楷體" w:hAnsi="標楷體" w:hint="eastAsia"/>
                <w:color w:val="000000"/>
                <w:sz w:val="28"/>
                <w:szCs w:val="28"/>
              </w:rPr>
              <w:t>檢察官於起訴</w:t>
            </w:r>
            <w:r w:rsidRPr="0078134F">
              <w:rPr>
                <w:rFonts w:ascii="標楷體" w:eastAsia="標楷體" w:hAnsi="標楷體" w:hint="eastAsia"/>
                <w:color w:val="000000"/>
                <w:sz w:val="28"/>
                <w:szCs w:val="28"/>
              </w:rPr>
              <w:t>時</w:t>
            </w:r>
            <w:r w:rsidRPr="0078134F">
              <w:rPr>
                <w:rFonts w:ascii="標楷體" w:eastAsia="標楷體" w:hAnsi="標楷體" w:hint="eastAsia"/>
                <w:color w:val="000000"/>
                <w:sz w:val="28"/>
                <w:szCs w:val="28"/>
              </w:rPr>
              <w:lastRenderedPageBreak/>
              <w:t>，應</w:t>
            </w:r>
            <w:r w:rsidRPr="006C6EF8">
              <w:rPr>
                <w:rFonts w:ascii="標楷體" w:eastAsia="標楷體" w:hAnsi="標楷體" w:hint="eastAsia"/>
                <w:color w:val="000000"/>
                <w:sz w:val="28"/>
                <w:szCs w:val="28"/>
              </w:rPr>
              <w:t>綜合</w:t>
            </w:r>
            <w:r w:rsidRPr="0078134F">
              <w:rPr>
                <w:rFonts w:ascii="標楷體" w:eastAsia="標楷體" w:hAnsi="標楷體" w:hint="eastAsia"/>
                <w:color w:val="000000"/>
                <w:sz w:val="28"/>
                <w:szCs w:val="28"/>
              </w:rPr>
              <w:t>法院證據調查結果，審酌被告之犯罪動機</w:t>
            </w:r>
            <w:r w:rsidRPr="006C6EF8">
              <w:rPr>
                <w:rFonts w:ascii="標楷體" w:eastAsia="標楷體" w:hAnsi="標楷體" w:hint="eastAsia"/>
                <w:color w:val="000000"/>
                <w:sz w:val="28"/>
                <w:szCs w:val="28"/>
              </w:rPr>
              <w:t>、目的、手段、品行、智識程度、生活狀況、犯罪時所受之刺激、犯罪所生之危險或損害，犯人與被害人平日之關係及犯罪後之態度等，以及</w:t>
            </w:r>
            <w:r w:rsidRPr="0078134F">
              <w:rPr>
                <w:rFonts w:ascii="標楷體" w:eastAsia="標楷體" w:hAnsi="標楷體" w:hint="eastAsia"/>
                <w:color w:val="000000"/>
                <w:sz w:val="28"/>
                <w:szCs w:val="28"/>
              </w:rPr>
              <w:t>有無法定加重或減輕其刑之規定，向法院具體求刑，以發揮公訴檢察官之功能。</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2、一審判決之刑度與檢察官之求刑如落差過大且判決理由未盡妥適時，即主動調取全卷謹慎研究，以作為上訴與否之參考。</w:t>
            </w:r>
          </w:p>
          <w:p w:rsidR="00F557D4" w:rsidRPr="006C6EF8" w:rsidRDefault="00F557D4"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法律不外人情，檢察官雖代表政府執行公權力，但對刑</w:t>
            </w:r>
            <w:r w:rsidRPr="006C6EF8">
              <w:rPr>
                <w:rFonts w:ascii="標楷體" w:eastAsia="標楷體" w:hAnsi="標楷體" w:hint="eastAsia"/>
                <w:color w:val="000000"/>
                <w:sz w:val="28"/>
                <w:szCs w:val="28"/>
              </w:rPr>
              <w:lastRenderedPageBreak/>
              <w:t>事訴訟法第376條所規定之案件或少年觸犯最重本刑為五年以下有期徒刑之罪案件，經依法斟酌後如認為以不起訴為適當者，應依職權予以不起訴處分，既可疏減訟源，亦啟被告自新。</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1、被告雖涉嫌犯罪，如認宜以緩起訴處分為適當者，依刑事訴訟法第253條之1為緩起訴之處分，並於緩起訴處分期間內，依刑事訴訟法第253條之2命被告履行一定之條件。</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2、為彰顯檢察官公益關懷、保護被害人之角色，對命被告提供義務勞務及保護被害人安全之必要命令等緩起訴處分條件之運用，尤</w:t>
            </w:r>
            <w:r w:rsidRPr="006C6EF8">
              <w:rPr>
                <w:rFonts w:ascii="標楷體" w:eastAsia="標楷體" w:hAnsi="標楷體" w:hint="eastAsia"/>
                <w:color w:val="000000"/>
                <w:sz w:val="28"/>
                <w:szCs w:val="28"/>
              </w:rPr>
              <w:lastRenderedPageBreak/>
              <w:t>應積極推動。</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1、得宣告緩刑，或得易科罰金或專科罰金之案件，依刑事訴訟法第四百四十九條規定，檢察官依被告在偵查中之自白或其他現存之證據已足認定其犯罪者，得聲請以簡易判決處刑，減輕公訴檢察官蒞庭負荷。</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2、被告於偵查中自白者，得請求檢察官為前項之聲請，亦得向檢察官表示願受科刑之範圍，檢察官得以被告之表示為基礎，向法院為具體之求刑，以減輕辦案負荷。</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1、應加強本署內、外安全巡邏，以維護本署及檢察長、檢察官宿舍</w:t>
            </w:r>
            <w:r w:rsidRPr="006C6EF8">
              <w:rPr>
                <w:rFonts w:ascii="標楷體" w:eastAsia="標楷體" w:hAnsi="標楷體" w:hint="eastAsia"/>
                <w:color w:val="000000"/>
                <w:sz w:val="28"/>
                <w:szCs w:val="28"/>
              </w:rPr>
              <w:lastRenderedPageBreak/>
              <w:t>安全。</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2、加強法警拘提，以拘提成績為年終考績依據。</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3、與警察局聯繫，加強拘提及查緝通緝受刑人。</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4、提解人犯時，應嚴密戒護其安全，防止人犯乘隙脫逃，值庭時亦須注意</w:t>
            </w:r>
            <w:r w:rsidR="009C737B" w:rsidRPr="006C6EF8">
              <w:rPr>
                <w:rFonts w:ascii="標楷體" w:eastAsia="標楷體" w:hAnsi="標楷體" w:hint="eastAsia"/>
                <w:color w:val="000000"/>
                <w:sz w:val="28"/>
                <w:szCs w:val="28"/>
              </w:rPr>
              <w:t>維護</w:t>
            </w:r>
            <w:r w:rsidRPr="006C6EF8">
              <w:rPr>
                <w:rFonts w:ascii="標楷體" w:eastAsia="標楷體" w:hAnsi="標楷體" w:hint="eastAsia"/>
                <w:color w:val="000000"/>
                <w:sz w:val="28"/>
                <w:szCs w:val="28"/>
              </w:rPr>
              <w:t>司法人員及庭內當事人之安全。</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1、利用本署已蒐集及建檔之刑事資料，嚴密核對需查核之消極資格函件。</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2、目標要求確實，零缺點，以杜絕因資料查核錯失而衍生之選舉糾紛。</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1、檢察官認被告有羈押必要者，應依法聲請法院裁定。對於重大案件羈押之人犯，</w:t>
            </w:r>
            <w:r w:rsidRPr="006C6EF8">
              <w:rPr>
                <w:rFonts w:ascii="標楷體" w:eastAsia="標楷體" w:hAnsi="標楷體" w:hint="eastAsia"/>
                <w:color w:val="000000"/>
                <w:sz w:val="28"/>
                <w:szCs w:val="28"/>
              </w:rPr>
              <w:lastRenderedPageBreak/>
              <w:t>應於押票上註明「加強戒護」字樣，以促戒護人員注意。</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2、羈押被告或開除，均登簿呈檢察長核閱。</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置刑事被告羈押登記簿，以瞭解羈押情形，並按月製作羈押人犯收結表呈閱，如已羈押相當時日而尚未偵結之案件，檢察長即予關切並督促承辦檢察官從速偵結，已無羈押必要，則改以命具保、責付、限制住居，嚴密維護人權。</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1、對現有逾期未結案件，每月由研考科製表分送各承辦股檢察官促請加速清理，並副知該組主任檢察官加強督導。</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2、彙整前開列管資料呈報檢察長。</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3、持續清理久懸未結之積案，對於案情繁雜之案件，各組主任檢察官提供指導意見及偵查要領，以釐清偵查方向，協助並督促承辦檢察官儘速偵結。</w:t>
            </w: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檢察官應按旬勤加視察轄內看守所、少年觀護所，以注意人犯等飲食、清潔衛生、管理，以及教化習藝作業情形，考核若發現缺失應予糾正，並將視察情形陳報且通知法院。</w:t>
            </w:r>
          </w:p>
          <w:p w:rsidR="006C6EF8" w:rsidRDefault="009D6BDA" w:rsidP="001D5FDC">
            <w:pPr>
              <w:pStyle w:val="aa"/>
              <w:kinsoku w:val="0"/>
              <w:overflowPunct w:val="0"/>
              <w:autoSpaceDE w:val="0"/>
              <w:autoSpaceDN w:val="0"/>
              <w:spacing w:line="440" w:lineRule="exact"/>
              <w:rPr>
                <w:rFonts w:ascii="標楷體" w:hAnsi="標楷體"/>
                <w:color w:val="000000"/>
                <w:szCs w:val="28"/>
              </w:rPr>
            </w:pPr>
            <w:r>
              <w:rPr>
                <w:rFonts w:ascii="標楷體" w:hAnsi="標楷體" w:hint="eastAsia"/>
                <w:color w:val="000000"/>
                <w:szCs w:val="28"/>
              </w:rPr>
              <w:t>定期召開檢察官業務座談會，聽取檢察官意見，提高辦案績效。</w:t>
            </w:r>
          </w:p>
          <w:p w:rsidR="00E929FD" w:rsidRDefault="00E929FD" w:rsidP="001D5FDC">
            <w:pPr>
              <w:pStyle w:val="aa"/>
              <w:kinsoku w:val="0"/>
              <w:overflowPunct w:val="0"/>
              <w:autoSpaceDE w:val="0"/>
              <w:autoSpaceDN w:val="0"/>
              <w:spacing w:line="440" w:lineRule="exact"/>
              <w:rPr>
                <w:rFonts w:ascii="標楷體" w:hAnsi="標楷體"/>
                <w:color w:val="000000"/>
                <w:szCs w:val="28"/>
              </w:rPr>
            </w:pPr>
          </w:p>
          <w:p w:rsidR="009D6BDA" w:rsidRDefault="009D6BDA" w:rsidP="001D5FDC">
            <w:pPr>
              <w:pStyle w:val="aa"/>
              <w:kinsoku w:val="0"/>
              <w:overflowPunct w:val="0"/>
              <w:autoSpaceDE w:val="0"/>
              <w:autoSpaceDN w:val="0"/>
              <w:spacing w:line="440" w:lineRule="exact"/>
              <w:rPr>
                <w:rFonts w:ascii="標楷體" w:hAnsi="標楷體"/>
                <w:color w:val="000000"/>
                <w:szCs w:val="28"/>
              </w:rPr>
            </w:pPr>
            <w:r>
              <w:rPr>
                <w:rFonts w:ascii="標楷體" w:hAnsi="標楷體" w:hint="eastAsia"/>
                <w:color w:val="000000"/>
                <w:szCs w:val="28"/>
              </w:rPr>
              <w:t>結合轄區內更生保護會，加強辦理更</w:t>
            </w:r>
            <w:r>
              <w:rPr>
                <w:rFonts w:ascii="標楷體" w:hAnsi="標楷體" w:hint="eastAsia"/>
                <w:color w:val="000000"/>
                <w:szCs w:val="28"/>
              </w:rPr>
              <w:lastRenderedPageBreak/>
              <w:t>生保護業務，積極推動更生保護生產事業。</w:t>
            </w:r>
          </w:p>
          <w:p w:rsidR="009D6BDA" w:rsidRDefault="009D6BDA" w:rsidP="001D5FDC">
            <w:pPr>
              <w:pStyle w:val="aa"/>
              <w:kinsoku w:val="0"/>
              <w:overflowPunct w:val="0"/>
              <w:autoSpaceDE w:val="0"/>
              <w:autoSpaceDN w:val="0"/>
              <w:spacing w:line="440" w:lineRule="exact"/>
              <w:rPr>
                <w:rFonts w:ascii="標楷體" w:hAnsi="標楷體"/>
                <w:color w:val="000000"/>
                <w:szCs w:val="28"/>
              </w:rPr>
            </w:pPr>
          </w:p>
          <w:p w:rsidR="009D6BDA" w:rsidRDefault="009D6BDA" w:rsidP="001D5FDC">
            <w:pPr>
              <w:pStyle w:val="aa"/>
              <w:kinsoku w:val="0"/>
              <w:overflowPunct w:val="0"/>
              <w:autoSpaceDE w:val="0"/>
              <w:autoSpaceDN w:val="0"/>
              <w:spacing w:line="440" w:lineRule="exact"/>
              <w:rPr>
                <w:rFonts w:ascii="標楷體" w:hAnsi="標楷體"/>
                <w:color w:val="000000"/>
                <w:szCs w:val="28"/>
              </w:rPr>
            </w:pPr>
          </w:p>
          <w:p w:rsidR="00E929FD" w:rsidRPr="006C6EF8" w:rsidRDefault="00E929FD" w:rsidP="001D5FDC">
            <w:pPr>
              <w:pStyle w:val="aa"/>
              <w:kinsoku w:val="0"/>
              <w:overflowPunct w:val="0"/>
              <w:autoSpaceDE w:val="0"/>
              <w:autoSpaceDN w:val="0"/>
              <w:spacing w:line="440" w:lineRule="exact"/>
              <w:rPr>
                <w:rFonts w:ascii="標楷體" w:hAnsi="標楷體"/>
                <w:color w:val="000000"/>
                <w:szCs w:val="28"/>
              </w:rPr>
            </w:pP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1、加強刑事裁判之執行，落實裁判功能。</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\o\ac(○,1)</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承辦執行書記官應詳細審閱案件是否已確定（送達是否合法、確定日是否正確）。</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\o\ac(○,2)</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承辦執行書記官應詳細審閱判決主文，確實查明受刑人住、居所，迅速傳喚執行。</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\o\ac(○,3)</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如受刑人住居於他縣市者，應即函囑該管檢察署代執行。</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\o\ac(○,4)</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如偵查或審判中有交保者，應同時通知保證人帶同受刑人到案執</w:t>
            </w:r>
            <w:r w:rsidR="00FB7656" w:rsidRPr="006C6EF8">
              <w:rPr>
                <w:rFonts w:ascii="標楷體" w:eastAsia="標楷體" w:hAnsi="標楷體" w:hint="eastAsia"/>
                <w:color w:val="000000"/>
                <w:sz w:val="28"/>
                <w:szCs w:val="28"/>
              </w:rPr>
              <w:lastRenderedPageBreak/>
              <w:t>行。</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\o\ac(○,5)</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合法傳喚不到之受刑人，應即填發拘票交法警或管區派出所或分駐所執行拘提，法警拘提成績可作為年終考績依據。</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2、妥適從寬辦理易科罰金及分期繳納罰金，並酌定緩衝期。</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\o\ac(○,1)</w:instrText>
            </w:r>
            <w:r w:rsidRPr="006C6EF8">
              <w:rPr>
                <w:rFonts w:ascii="標楷體" w:eastAsia="標楷體" w:hAnsi="標楷體"/>
                <w:color w:val="000000"/>
                <w:sz w:val="28"/>
                <w:szCs w:val="28"/>
              </w:rPr>
              <w:fldChar w:fldCharType="end"/>
            </w:r>
            <w:r w:rsidR="00FB7656" w:rsidRPr="0078134F">
              <w:rPr>
                <w:rFonts w:ascii="標楷體" w:eastAsia="標楷體" w:hAnsi="標楷體" w:hint="eastAsia"/>
                <w:color w:val="000000"/>
                <w:sz w:val="28"/>
                <w:szCs w:val="28"/>
              </w:rPr>
              <w:t>執行傳票均已加註「罰金及易科罰金得聲請緩衝期間，屆期並得聲請分期繳納」等字樣，並於傳票背面印製「受刑人聲請易科罰金須知」提供受刑人參考</w:t>
            </w:r>
            <w:r w:rsidR="00FB7656" w:rsidRPr="006C6EF8">
              <w:rPr>
                <w:rFonts w:ascii="標楷體" w:eastAsia="標楷體" w:hAnsi="標楷體" w:hint="eastAsia"/>
                <w:color w:val="000000"/>
                <w:sz w:val="28"/>
                <w:szCs w:val="28"/>
              </w:rPr>
              <w:t>。</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\o\ac(○,2)</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易科罰金之立法精神，乃為補救短期自由刑之缺憾，應從寬准許易科罰金，並酌定緩衝期。</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lastRenderedPageBreak/>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\o\ac(○,3)</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受刑人具狀聲請易科罰金，或分期繳納罰金者，應依法審核、函復，以免遠道受刑人長途跋涉。</w:t>
            </w:r>
          </w:p>
          <w:p w:rsidR="00FB7656" w:rsidRPr="006C6EF8" w:rsidRDefault="00C11815" w:rsidP="001D5FDC">
            <w:pPr>
              <w:kinsoku w:val="0"/>
              <w:overflowPunct w:val="0"/>
              <w:autoSpaceDE w:val="0"/>
              <w:autoSpaceDN w:val="0"/>
              <w:spacing w:line="440" w:lineRule="exact"/>
              <w:ind w:leftChars="58" w:left="419" w:hangingChars="100" w:hanging="280"/>
              <w:rPr>
                <w:rFonts w:ascii="標楷體" w:eastAsia="標楷體" w:hAnsi="標楷體"/>
                <w:color w:val="000000"/>
                <w:sz w:val="28"/>
                <w:szCs w:val="28"/>
              </w:rPr>
            </w:pPr>
            <w:r w:rsidRPr="006C6EF8">
              <w:rPr>
                <w:rFonts w:ascii="標楷體" w:eastAsia="標楷體" w:hAnsi="標楷體"/>
                <w:color w:val="000000"/>
                <w:sz w:val="28"/>
                <w:szCs w:val="28"/>
              </w:rPr>
              <w:fldChar w:fldCharType="begin"/>
            </w:r>
            <w:r w:rsidR="00FB7656" w:rsidRPr="006C6EF8">
              <w:rPr>
                <w:rFonts w:ascii="標楷體" w:eastAsia="標楷體" w:hAnsi="標楷體"/>
                <w:color w:val="000000"/>
                <w:sz w:val="28"/>
                <w:szCs w:val="28"/>
              </w:rPr>
              <w:instrText xml:space="preserve"> </w:instrText>
            </w:r>
            <w:r w:rsidR="00FB7656" w:rsidRPr="006C6EF8">
              <w:rPr>
                <w:rFonts w:ascii="標楷體" w:eastAsia="標楷體" w:hAnsi="標楷體" w:hint="eastAsia"/>
                <w:color w:val="000000"/>
                <w:sz w:val="28"/>
                <w:szCs w:val="28"/>
              </w:rPr>
              <w:instrText>eq \o\ac(○,4)</w:instrText>
            </w:r>
            <w:r w:rsidRPr="006C6EF8">
              <w:rPr>
                <w:rFonts w:ascii="標楷體" w:eastAsia="標楷體" w:hAnsi="標楷體"/>
                <w:color w:val="000000"/>
                <w:sz w:val="28"/>
                <w:szCs w:val="28"/>
              </w:rPr>
              <w:fldChar w:fldCharType="end"/>
            </w:r>
            <w:r w:rsidR="00FB7656" w:rsidRPr="006C6EF8">
              <w:rPr>
                <w:rFonts w:ascii="標楷體" w:eastAsia="標楷體" w:hAnsi="標楷體" w:hint="eastAsia"/>
                <w:color w:val="000000"/>
                <w:sz w:val="28"/>
                <w:szCs w:val="28"/>
              </w:rPr>
              <w:t>對於罰金案件，受刑人如確實有困難無力一次完納者，應視個案情形從寬准其分期繳納罰金。</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1、承辦執行書記官依檢察官執行緩起訴處分命令通知書所載，儘速執行。</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2、緩起訴處分命令載明，依第五款提供義務勞務、第六款戒癮治療或第八款接受法治教育之執行，則檢送處分書二份，通知書及被告基本資料表各一份，送分案室分緩護勞、緩護療、緩護命案件</w:t>
            </w:r>
            <w:r w:rsidRPr="006C6EF8">
              <w:rPr>
                <w:rFonts w:ascii="標楷體" w:eastAsia="標楷體" w:hAnsi="標楷體" w:hint="eastAsia"/>
                <w:color w:val="000000"/>
                <w:sz w:val="28"/>
                <w:szCs w:val="28"/>
              </w:rPr>
              <w:lastRenderedPageBreak/>
              <w:t>交觀護人室執行。</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3、緩起訴處分命令通知書載明依第四款向公庫或指定團體支付一定金額，則於履行期限前適當時間通知被告履行，並副知受指定團體。</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4、受刑人戶籍非屬本轄，而依命令通知書應為義務勞務提供者，儘速囑託其戶籍所在地檢察署代執行。</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5、受刑人確已收受通知卻未遵期支付，則再次通知，拒不履行則檢卷簽請撤銷緩起訴送分案室分案。</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6、洽請接受緩起訴處分金之各團體，於每月五日前將該月收文（新</w:t>
            </w:r>
            <w:r w:rsidRPr="006C6EF8">
              <w:rPr>
                <w:rFonts w:ascii="標楷體" w:eastAsia="標楷體" w:hAnsi="標楷體" w:hint="eastAsia"/>
                <w:color w:val="000000"/>
                <w:sz w:val="28"/>
                <w:szCs w:val="28"/>
              </w:rPr>
              <w:lastRenderedPageBreak/>
              <w:t>案）件數及收受繳款件數與金額製表送署核對。</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7、緩起訴案內之保證金，於收案時即請紀錄科承辦股發還，贓證物待緩起訴期滿歸檔前處理之。</w:t>
            </w:r>
          </w:p>
          <w:p w:rsidR="00FB7656" w:rsidRPr="006C6EF8" w:rsidRDefault="00FB7656" w:rsidP="0026713E">
            <w:pPr>
              <w:pStyle w:val="a7"/>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1、配合</w:t>
            </w:r>
            <w:smartTag w:uri="urn:schemas-microsoft-com:office:smarttags" w:element="chsdate">
              <w:smartTagPr>
                <w:attr w:name="Year" w:val="1998"/>
                <w:attr w:name="Month" w:val="9"/>
                <w:attr w:name="Day" w:val="1"/>
                <w:attr w:name="IsLunarDate" w:val="False"/>
                <w:attr w:name="IsROCDate" w:val="False"/>
              </w:smartTagPr>
              <w:r w:rsidRPr="006C6EF8">
                <w:rPr>
                  <w:rFonts w:ascii="標楷體" w:eastAsia="標楷體" w:hAnsi="標楷體" w:hint="eastAsia"/>
                  <w:color w:val="000000"/>
                  <w:sz w:val="28"/>
                  <w:szCs w:val="28"/>
                </w:rPr>
                <w:t>98年9月1日</w:t>
              </w:r>
            </w:smartTag>
            <w:r w:rsidRPr="006C6EF8">
              <w:rPr>
                <w:rFonts w:ascii="標楷體" w:eastAsia="標楷體" w:hAnsi="標楷體" w:hint="eastAsia"/>
                <w:color w:val="000000"/>
                <w:sz w:val="28"/>
                <w:szCs w:val="28"/>
              </w:rPr>
              <w:t>起實施之易服社會勞</w:t>
            </w:r>
            <w:r w:rsidRPr="006C6EF8">
              <w:rPr>
                <w:rFonts w:ascii="標楷體" w:eastAsia="標楷體" w:hAnsi="標楷體"/>
                <w:color w:val="000000"/>
                <w:sz w:val="28"/>
                <w:szCs w:val="28"/>
              </w:rPr>
              <w:t>動新制，本署業於</w:t>
            </w:r>
            <w:smartTag w:uri="urn:schemas-microsoft-com:office:smarttags" w:element="chsdate">
              <w:smartTagPr>
                <w:attr w:name="Year" w:val="1998"/>
                <w:attr w:name="Month" w:val="2"/>
                <w:attr w:name="Day" w:val="17"/>
                <w:attr w:name="IsLunarDate" w:val="False"/>
                <w:attr w:name="IsROCDate" w:val="False"/>
              </w:smartTagPr>
              <w:r w:rsidRPr="006C6EF8">
                <w:rPr>
                  <w:rFonts w:ascii="標楷體" w:eastAsia="標楷體" w:hAnsi="標楷體"/>
                  <w:color w:val="000000"/>
                  <w:sz w:val="28"/>
                  <w:szCs w:val="28"/>
                </w:rPr>
                <w:t>98年2月17日</w:t>
              </w:r>
            </w:smartTag>
            <w:r w:rsidRPr="006C6EF8">
              <w:rPr>
                <w:rFonts w:ascii="標楷體" w:eastAsia="標楷體" w:hAnsi="標楷體"/>
                <w:color w:val="000000"/>
                <w:sz w:val="28"/>
                <w:szCs w:val="28"/>
              </w:rPr>
              <w:t>成立推動小組，擬定工作時程，持續配</w:t>
            </w:r>
            <w:r w:rsidRPr="006C6EF8">
              <w:rPr>
                <w:rFonts w:ascii="標楷體" w:eastAsia="標楷體" w:hAnsi="標楷體" w:hint="eastAsia"/>
                <w:color w:val="000000"/>
                <w:sz w:val="28"/>
                <w:szCs w:val="28"/>
              </w:rPr>
              <w:t>合部頒政策推動。</w:t>
            </w:r>
          </w:p>
          <w:p w:rsidR="00FB7656" w:rsidRPr="0078134F" w:rsidRDefault="00FB7656" w:rsidP="00CD5D89">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color w:val="000000"/>
                <w:sz w:val="28"/>
                <w:szCs w:val="28"/>
              </w:rPr>
              <w:t>2、</w:t>
            </w:r>
            <w:r w:rsidRPr="0078134F">
              <w:rPr>
                <w:rFonts w:ascii="標楷體" w:eastAsia="標楷體" w:hAnsi="標楷體" w:hint="eastAsia"/>
                <w:color w:val="000000"/>
                <w:sz w:val="28"/>
                <w:szCs w:val="28"/>
              </w:rPr>
              <w:t>對於符合易服社會勞動條件之受刑人，併同傳喚通知寄發聲請書及切結書，並發送宣導品及於本署網站建置社會勞動專區，進行影音宣導，積極推動。</w:t>
            </w:r>
          </w:p>
          <w:p w:rsidR="00FB7656" w:rsidRPr="006C6EF8" w:rsidRDefault="00FB7656" w:rsidP="00CD5D89">
            <w:pPr>
              <w:pStyle w:val="a7"/>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3、</w:t>
            </w:r>
            <w:r w:rsidRPr="0078134F">
              <w:rPr>
                <w:rFonts w:ascii="標楷體" w:eastAsia="標楷體" w:hAnsi="標楷體" w:hint="eastAsia"/>
                <w:color w:val="000000"/>
                <w:sz w:val="28"/>
                <w:szCs w:val="28"/>
              </w:rPr>
              <w:t>完成刑護勞案件分案及妥適運用</w:t>
            </w:r>
            <w:r w:rsidRPr="0078134F">
              <w:rPr>
                <w:rFonts w:ascii="標楷體" w:eastAsia="標楷體" w:hAnsi="標楷體" w:hint="eastAsia"/>
                <w:color w:val="000000"/>
                <w:sz w:val="28"/>
                <w:szCs w:val="28"/>
              </w:rPr>
              <w:lastRenderedPageBreak/>
              <w:t>一審</w:t>
            </w:r>
            <w:r w:rsidR="00303A86">
              <w:rPr>
                <w:rFonts w:ascii="標楷體" w:eastAsia="標楷體" w:hAnsi="標楷體" w:hint="eastAsia"/>
                <w:color w:val="000000"/>
                <w:sz w:val="28"/>
                <w:szCs w:val="28"/>
              </w:rPr>
              <w:t>支援檢察官</w:t>
            </w:r>
            <w:r w:rsidRPr="0078134F">
              <w:rPr>
                <w:rFonts w:ascii="標楷體" w:eastAsia="標楷體" w:hAnsi="標楷體" w:hint="eastAsia"/>
                <w:color w:val="000000"/>
                <w:sz w:val="28"/>
                <w:szCs w:val="28"/>
              </w:rPr>
              <w:t>辦案系統例稿之建置。</w:t>
            </w:r>
          </w:p>
          <w:p w:rsidR="00FB7656" w:rsidRPr="006C6EF8" w:rsidRDefault="00FB7656" w:rsidP="00CD40AB">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4、依部頒作業要點切實審核，配合社會勞動機構持續辦理專案性社會勞動。</w:t>
            </w:r>
          </w:p>
          <w:p w:rsid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6C6EF8">
              <w:rPr>
                <w:rFonts w:ascii="標楷體" w:eastAsia="標楷體" w:hAnsi="標楷體" w:hint="eastAsia"/>
                <w:color w:val="000000"/>
                <w:sz w:val="28"/>
                <w:szCs w:val="28"/>
              </w:rPr>
              <w:t>性侵害個案加強</w:t>
            </w:r>
          </w:p>
          <w:p w:rsidR="006C6EF8" w:rsidRPr="006C6EF8" w:rsidRDefault="006C6EF8" w:rsidP="006C6EF8">
            <w:pPr>
              <w:kinsoku w:val="0"/>
              <w:overflowPunct w:val="0"/>
              <w:autoSpaceDE w:val="0"/>
              <w:autoSpaceDN w:val="0"/>
              <w:spacing w:line="440" w:lineRule="exact"/>
              <w:ind w:leftChars="100" w:left="240"/>
              <w:jc w:val="both"/>
              <w:rPr>
                <w:rFonts w:ascii="標楷體" w:eastAsia="標楷體" w:hAnsi="標楷體"/>
                <w:color w:val="000000"/>
                <w:sz w:val="28"/>
                <w:szCs w:val="28"/>
              </w:rPr>
            </w:pPr>
            <w:r w:rsidRPr="006C6EF8">
              <w:rPr>
                <w:rFonts w:ascii="標楷體" w:eastAsia="標楷體" w:hAnsi="標楷體" w:hint="eastAsia"/>
                <w:color w:val="000000"/>
                <w:sz w:val="28"/>
                <w:szCs w:val="28"/>
              </w:rPr>
              <w:t xml:space="preserve">監控。  </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性侵害加害人經分案後，運用監所資料、評估工具、觀護人查訪等資料，儘速完成個案再犯風險評估，以決定是否報請檢察官實施宵禁(監控時段不得外出)、指定住居或輔以科技設備監控之命令或其他個別化處遇措施。</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、針對具中高再犯危險性之個案，提報至社區監督輔導小組會議(每季召開)，利</w:t>
            </w:r>
            <w:r w:rsidRPr="006C6EF8">
              <w:rPr>
                <w:rFonts w:ascii="標楷體" w:eastAsia="標楷體" w:hAnsi="標楷體" w:hint="eastAsia"/>
                <w:color w:val="000000"/>
                <w:sz w:val="28"/>
                <w:szCs w:val="28"/>
              </w:rPr>
              <w:lastRenderedPageBreak/>
              <w:t>用警勤區、榮觀、醫療單位、政府機關等相關單位，聯合監督輔導個案，以降低其再犯風險，或避免再犯，及早發現及早介入治療。</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、針對性侵害核心個案，實施複數監督、密集訪視等作為，定期評估其再犯風險，以確實掌握個案適應社會變化情形。</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⑷、配合法務部、高檢署辦理性侵害加害人行蹤監控（ＧＰＳ）業務。</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⑸、參與屏東縣政府衛生局召開之「性侵害犯罪加害人社區身心治療或輔導教育處遇成效評估會議」，審核性侵加</w:t>
            </w:r>
            <w:r w:rsidRPr="006C6EF8">
              <w:rPr>
                <w:rFonts w:ascii="標楷體" w:eastAsia="標楷體" w:hAnsi="標楷體" w:hint="eastAsia"/>
                <w:color w:val="000000"/>
                <w:sz w:val="28"/>
                <w:szCs w:val="28"/>
              </w:rPr>
              <w:lastRenderedPageBreak/>
              <w:t>害人處遇成效，並與警政、衛生、醫療、社工等單位協調處遇方式及預防再犯。</w:t>
            </w:r>
          </w:p>
          <w:p w:rsidR="006C6EF8" w:rsidRPr="006C6EF8" w:rsidRDefault="006C6EF8" w:rsidP="006C6EF8">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r w:rsidRPr="006C6EF8">
              <w:rPr>
                <w:rFonts w:ascii="標楷體" w:eastAsia="標楷體" w:hAnsi="標楷體"/>
                <w:color w:val="000000"/>
                <w:sz w:val="28"/>
                <w:szCs w:val="28"/>
              </w:rPr>
              <w:t>2</w:t>
            </w:r>
            <w:r w:rsidRPr="006C6EF8">
              <w:rPr>
                <w:rFonts w:ascii="標楷體" w:eastAsia="標楷體" w:hAnsi="標楷體" w:hint="eastAsia"/>
                <w:color w:val="000000"/>
                <w:sz w:val="28"/>
                <w:szCs w:val="28"/>
              </w:rPr>
              <w:t>、辦理個案之團體輔導與法治教育。</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、以成長團體、職業團輔、親職教育等方式，運用具專業心理證照之心理師或結合當地專業社會資源，辦理受保護管束人優質化團體輔導活動。</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、運用社會資源與轄內公益團體、社會團體或個人共同辦理。</w:t>
            </w:r>
          </w:p>
          <w:p w:rsidR="006C6EF8" w:rsidRPr="006C6EF8" w:rsidRDefault="006C6EF8" w:rsidP="006C6EF8">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r w:rsidRPr="006C6EF8">
              <w:rPr>
                <w:rFonts w:ascii="標楷體" w:eastAsia="標楷體" w:hAnsi="標楷體"/>
                <w:color w:val="000000"/>
                <w:sz w:val="28"/>
                <w:szCs w:val="28"/>
              </w:rPr>
              <w:t>3</w:t>
            </w:r>
            <w:r w:rsidRPr="006C6EF8">
              <w:rPr>
                <w:rFonts w:ascii="標楷體" w:eastAsia="標楷體" w:hAnsi="標楷體" w:hint="eastAsia"/>
                <w:color w:val="000000"/>
                <w:sz w:val="28"/>
                <w:szCs w:val="28"/>
              </w:rPr>
              <w:t>、加強保護管束個案卷宗資料及電腦化之管理。</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、貫徹一案一卷原則，依年度案號分門別類，俾利查詢及整理。</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、落實法務部觀護系統電腦化之操作，所有案件進行，表單、相關績效，均建置在一審支援檢察官辦案系統。</w:t>
            </w:r>
          </w:p>
          <w:p w:rsidR="006C6EF8" w:rsidRPr="006C6EF8" w:rsidRDefault="006C6EF8" w:rsidP="006C6EF8">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r w:rsidRPr="006C6EF8">
              <w:rPr>
                <w:rFonts w:ascii="標楷體" w:eastAsia="標楷體" w:hAnsi="標楷體"/>
                <w:color w:val="000000"/>
                <w:sz w:val="28"/>
                <w:szCs w:val="28"/>
              </w:rPr>
              <w:t>4</w:t>
            </w:r>
            <w:r w:rsidRPr="006C6EF8">
              <w:rPr>
                <w:rFonts w:ascii="標楷體" w:eastAsia="標楷體" w:hAnsi="標楷體" w:hint="eastAsia"/>
                <w:color w:val="000000"/>
                <w:sz w:val="28"/>
                <w:szCs w:val="28"/>
              </w:rPr>
              <w:t>、繼續實施約談及訪視受保護管束人，以發揮觀護功能。</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對受保護管束人每月至少約談或訪視一次，另視個案案件性質、分級分類及列管情形，進行定期、不定期採尿、電話查訪、密集訪視、函請警局調查素行、查詢前科資料等複數監督之作為，以確實了解個案之近況，降低再犯比率。</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、定期建立及修改受保護管束人「再犯危險預測</w:t>
            </w:r>
            <w:r w:rsidRPr="006C6EF8">
              <w:rPr>
                <w:rFonts w:ascii="標楷體" w:eastAsia="標楷體" w:hAnsi="標楷體" w:hint="eastAsia"/>
                <w:color w:val="000000"/>
                <w:sz w:val="28"/>
                <w:szCs w:val="28"/>
              </w:rPr>
              <w:lastRenderedPageBreak/>
              <w:t>暨分級處遇計畫表」，以更確實了解個案類型，俾利執行。</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、保持與警察機關、原執行監獄之聯繫，若發現受保護管束人有違反受保護管束人應行注意事項或再犯罪之情形，應即報告執行檢察官或函知原執行監獄為適當之處理。</w:t>
            </w:r>
          </w:p>
          <w:p w:rsidR="006C6EF8" w:rsidRPr="006C6EF8" w:rsidRDefault="006C6EF8" w:rsidP="006C6EF8">
            <w:pPr>
              <w:kinsoku w:val="0"/>
              <w:overflowPunct w:val="0"/>
              <w:autoSpaceDE w:val="0"/>
              <w:autoSpaceDN w:val="0"/>
              <w:spacing w:line="440" w:lineRule="exact"/>
              <w:ind w:left="280" w:hangingChars="100" w:hanging="280"/>
              <w:jc w:val="both"/>
              <w:rPr>
                <w:rFonts w:ascii="標楷體" w:eastAsia="標楷體" w:hAnsi="標楷體"/>
                <w:color w:val="000000"/>
                <w:sz w:val="28"/>
                <w:szCs w:val="28"/>
              </w:rPr>
            </w:pPr>
            <w:r w:rsidRPr="006C6EF8">
              <w:rPr>
                <w:rFonts w:ascii="標楷體" w:eastAsia="標楷體" w:hAnsi="標楷體" w:hint="eastAsia"/>
                <w:color w:val="000000"/>
                <w:sz w:val="28"/>
                <w:szCs w:val="28"/>
              </w:rPr>
              <w:t>⑷、結合屏東縣榮譽觀護人協進會、更生保護會屏東分會及犯罪被害人保護協會臺灣屏東分會繼續辦理受保護管束人家庭支持方案，使受保護管束人能藉由家庭的支持得到向上的力量，減少再犯。</w:t>
            </w:r>
          </w:p>
          <w:p w:rsidR="006C6EF8" w:rsidRPr="006C6EF8" w:rsidRDefault="006C6EF8" w:rsidP="006C6EF8">
            <w:pPr>
              <w:kinsoku w:val="0"/>
              <w:overflowPunct w:val="0"/>
              <w:autoSpaceDE w:val="0"/>
              <w:autoSpaceDN w:val="0"/>
              <w:spacing w:line="440" w:lineRule="exact"/>
              <w:ind w:left="280" w:hangingChars="100" w:hanging="280"/>
              <w:jc w:val="both"/>
              <w:rPr>
                <w:rFonts w:ascii="標楷體" w:eastAsia="標楷體" w:hAnsi="標楷體"/>
                <w:color w:val="000000"/>
                <w:sz w:val="28"/>
                <w:szCs w:val="28"/>
              </w:rPr>
            </w:pPr>
            <w:r w:rsidRPr="006C6EF8">
              <w:rPr>
                <w:rFonts w:ascii="標楷體" w:eastAsia="標楷體" w:hAnsi="標楷體" w:hint="eastAsia"/>
                <w:color w:val="000000"/>
                <w:sz w:val="28"/>
                <w:szCs w:val="28"/>
              </w:rPr>
              <w:t>⑸、結合社會資源</w:t>
            </w:r>
            <w:r w:rsidRPr="006C6EF8">
              <w:rPr>
                <w:rFonts w:ascii="標楷體" w:eastAsia="標楷體" w:hAnsi="標楷體" w:hint="eastAsia"/>
                <w:color w:val="000000"/>
                <w:sz w:val="28"/>
                <w:szCs w:val="28"/>
              </w:rPr>
              <w:lastRenderedPageBreak/>
              <w:t>辦理受保護管束人生命教育。</w:t>
            </w:r>
          </w:p>
          <w:p w:rsidR="006C6EF8" w:rsidRPr="006C6EF8" w:rsidRDefault="006C6EF8" w:rsidP="006C6EF8">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r w:rsidRPr="006C6EF8">
              <w:rPr>
                <w:rFonts w:ascii="標楷體" w:eastAsia="標楷體" w:hAnsi="標楷體"/>
                <w:color w:val="000000"/>
                <w:sz w:val="28"/>
                <w:szCs w:val="28"/>
              </w:rPr>
              <w:t>5</w:t>
            </w:r>
            <w:r w:rsidRPr="006C6EF8">
              <w:rPr>
                <w:rFonts w:ascii="標楷體" w:eastAsia="標楷體" w:hAnsi="標楷體" w:hint="eastAsia"/>
                <w:color w:val="000000"/>
                <w:sz w:val="28"/>
                <w:szCs w:val="28"/>
              </w:rPr>
              <w:t>、實施便民報到。</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、視受保護管束人需要，每月由觀護人受理受保護管束人例假日便民報到，以免影響其工作。</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、至遠地工作或特殊原因無法親自報到之受保護管束人，得依規定聲請書面報告代之，但觀護人應依實際情形審核之。</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、為便利屏南地區受保護管束人，各承辦股觀護人每月至恆春檢察官辦公室受理便民報到。</w:t>
            </w:r>
          </w:p>
          <w:p w:rsidR="006C6EF8" w:rsidRPr="006C6EF8" w:rsidRDefault="006C6EF8" w:rsidP="006C6EF8">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r w:rsidRPr="006C6EF8">
              <w:rPr>
                <w:rFonts w:ascii="標楷體" w:eastAsia="標楷體" w:hAnsi="標楷體"/>
                <w:color w:val="000000"/>
                <w:sz w:val="28"/>
                <w:szCs w:val="28"/>
              </w:rPr>
              <w:t>6</w:t>
            </w:r>
            <w:r w:rsidRPr="006C6EF8">
              <w:rPr>
                <w:rFonts w:ascii="標楷體" w:eastAsia="標楷體" w:hAnsi="標楷體" w:hint="eastAsia"/>
                <w:color w:val="000000"/>
                <w:sz w:val="28"/>
                <w:szCs w:val="28"/>
              </w:rPr>
              <w:t>、繼續推動榮譽觀護人。</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、繼續囑託適當之受保護管束案件予榮譽觀護人</w:t>
            </w:r>
            <w:r w:rsidRPr="006C6EF8">
              <w:rPr>
                <w:rFonts w:ascii="標楷體" w:eastAsia="標楷體" w:hAnsi="標楷體" w:hint="eastAsia"/>
                <w:color w:val="000000"/>
                <w:sz w:val="28"/>
                <w:szCs w:val="28"/>
              </w:rPr>
              <w:lastRenderedPageBreak/>
              <w:t>，以發揮其效能。</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、按期舉辦榮譽觀護人研習會或座談會，以增加其專業知識。</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、辦理增聘榮譽觀護人，廣納社會菁英。</w:t>
            </w:r>
          </w:p>
          <w:p w:rsidR="006C6EF8" w:rsidRPr="006C6EF8" w:rsidRDefault="006C6EF8" w:rsidP="006C6EF8">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r w:rsidRPr="006C6EF8">
              <w:rPr>
                <w:rFonts w:ascii="標楷體" w:eastAsia="標楷體" w:hAnsi="標楷體"/>
                <w:color w:val="000000"/>
                <w:sz w:val="28"/>
                <w:szCs w:val="28"/>
              </w:rPr>
              <w:t>7</w:t>
            </w:r>
            <w:r w:rsidRPr="006C6EF8">
              <w:rPr>
                <w:rFonts w:ascii="標楷體" w:eastAsia="標楷體" w:hAnsi="標楷體" w:hint="eastAsia"/>
                <w:color w:val="000000"/>
                <w:sz w:val="28"/>
                <w:szCs w:val="28"/>
              </w:rPr>
              <w:t>、加強輔導受保護管束人就業、就醫、就養、就學及辦理小額創業貸款。</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、與社政單位及就業服務機構聯繫，以有效運用其社會資源。</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、建立與更生保護會屏東分會聯繫機制，以辦理上述各項輔導工作。</w:t>
            </w:r>
          </w:p>
          <w:p w:rsidR="006C6EF8" w:rsidRPr="006C6EF8" w:rsidRDefault="006C6EF8" w:rsidP="006C6EF8">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r w:rsidRPr="006C6EF8">
              <w:rPr>
                <w:rFonts w:ascii="標楷體" w:eastAsia="標楷體" w:hAnsi="標楷體"/>
                <w:color w:val="000000"/>
                <w:sz w:val="28"/>
                <w:szCs w:val="28"/>
              </w:rPr>
              <w:t>8</w:t>
            </w:r>
            <w:r w:rsidRPr="006C6EF8">
              <w:rPr>
                <w:rFonts w:ascii="標楷體" w:eastAsia="標楷體" w:hAnsi="標楷體" w:hint="eastAsia"/>
                <w:color w:val="000000"/>
                <w:sz w:val="28"/>
                <w:szCs w:val="28"/>
              </w:rPr>
              <w:t>、對毒品犯加強辦理採驗尿液措施，並建立創新輔導模式。</w:t>
            </w:r>
          </w:p>
          <w:p w:rsidR="006C6EF8" w:rsidRPr="006C6EF8" w:rsidRDefault="006C6EF8" w:rsidP="0008015D">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對施用毒品之受保護管束人，除採定期或不定期驗尿措施，加強監督管理，避免再犯外，並結合專業醫療資源（目前屏東地區有屏東、屏安、安泰及迦樂醫院）推動「美沙冬替代療法」，另結合屏安及迦樂醫院，辦理二級毒品安非他命戒癮治療，俾利毒品犯個案成功戒癮。</w:t>
            </w:r>
          </w:p>
          <w:p w:rsidR="006C6EF8" w:rsidRPr="006C6EF8" w:rsidRDefault="0008015D"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Pr>
                <w:rFonts w:ascii="標楷體" w:eastAsia="標楷體" w:hAnsi="標楷體" w:hint="eastAsia"/>
                <w:color w:val="000000"/>
                <w:sz w:val="28"/>
                <w:szCs w:val="28"/>
              </w:rPr>
              <w:t>(2)</w:t>
            </w:r>
            <w:r w:rsidR="006C6EF8" w:rsidRPr="006C6EF8">
              <w:rPr>
                <w:rFonts w:ascii="標楷體" w:eastAsia="標楷體" w:hAnsi="標楷體" w:hint="eastAsia"/>
                <w:color w:val="000000"/>
                <w:sz w:val="28"/>
                <w:szCs w:val="28"/>
              </w:rPr>
              <w:t>、協調、聯繫地方毒品危害防制中心，整合警政、社政、教育、醫療、更生保護等資源，充分落實中央結合地方政府共同反毒之政策。</w:t>
            </w:r>
          </w:p>
          <w:p w:rsidR="006C6EF8" w:rsidRPr="006C6EF8" w:rsidRDefault="006C6EF8" w:rsidP="006C6EF8">
            <w:pPr>
              <w:pStyle w:val="a7"/>
              <w:kinsoku w:val="0"/>
              <w:overflowPunct w:val="0"/>
              <w:autoSpaceDE w:val="0"/>
              <w:autoSpaceDN w:val="0"/>
              <w:spacing w:line="440" w:lineRule="exact"/>
              <w:ind w:leftChars="58" w:left="573" w:hangingChars="155" w:hanging="434"/>
              <w:jc w:val="both"/>
              <w:rPr>
                <w:rFonts w:ascii="標楷體" w:eastAsia="標楷體" w:hAnsi="標楷體"/>
                <w:color w:val="000000"/>
                <w:sz w:val="28"/>
                <w:szCs w:val="28"/>
              </w:rPr>
            </w:pPr>
            <w:r w:rsidRPr="006C6EF8">
              <w:rPr>
                <w:rFonts w:ascii="標楷體" w:eastAsia="標楷體" w:hAnsi="標楷體"/>
                <w:color w:val="000000"/>
                <w:sz w:val="28"/>
                <w:szCs w:val="28"/>
              </w:rPr>
              <w:t>9</w:t>
            </w:r>
            <w:r w:rsidRPr="006C6EF8">
              <w:rPr>
                <w:rFonts w:ascii="標楷體" w:eastAsia="標楷體" w:hAnsi="標楷體" w:hint="eastAsia"/>
                <w:color w:val="000000"/>
                <w:sz w:val="28"/>
                <w:szCs w:val="28"/>
              </w:rPr>
              <w:t>、辦理法治教育及預防犯罪宣</w:t>
            </w:r>
            <w:r w:rsidRPr="006C6EF8">
              <w:rPr>
                <w:rFonts w:ascii="標楷體" w:eastAsia="標楷體" w:hAnsi="標楷體" w:hint="eastAsia"/>
                <w:color w:val="000000"/>
                <w:sz w:val="28"/>
                <w:szCs w:val="28"/>
              </w:rPr>
              <w:lastRenderedPageBreak/>
              <w:t>導。</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、依本署署外法治教育宣講與署內參訪結合實施辦法辦理「情境式參訪教學」，透過各級學校及團體參訪本署並實施法治教育宣導，期使法治教育生根奠基，達到最佳效果。</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、結合屏東縣榮譽觀護人協進會、更生保護會屏東分會及犯罪被害人保護協會臺灣屏東分會，透過各項活動之辦理及文宣品之發放，加強社會大眾之犯罪預防及被害保護之宣導。</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、開放大專生暑期實習觀護業務，並培養成為法治教育的校園種籽。</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、結合屏東縣政府、犯罪被害人保護協會臺灣屏東分會及縣內公益團體，共同辦理「</w:t>
            </w:r>
            <w:r w:rsidRPr="006C6EF8">
              <w:rPr>
                <w:rFonts w:ascii="標楷體" w:eastAsia="標楷體" w:hAnsi="標楷體"/>
                <w:color w:val="000000"/>
                <w:sz w:val="28"/>
                <w:szCs w:val="28"/>
              </w:rPr>
              <w:t xml:space="preserve"> </w:t>
            </w:r>
            <w:r w:rsidRPr="006C6EF8">
              <w:rPr>
                <w:rFonts w:ascii="標楷體" w:eastAsia="標楷體" w:hAnsi="標楷體" w:hint="eastAsia"/>
                <w:color w:val="000000"/>
                <w:sz w:val="28"/>
                <w:szCs w:val="28"/>
              </w:rPr>
              <w:t>兒童少年暑期預防犯罪」活動，落實兒童、少年法治教育，防止其於暑假期間再犯罪。</w:t>
            </w:r>
          </w:p>
          <w:p w:rsidR="006C6EF8" w:rsidRPr="006C6EF8" w:rsidRDefault="006C6EF8" w:rsidP="006C6EF8">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color w:val="000000"/>
                <w:sz w:val="28"/>
                <w:szCs w:val="28"/>
              </w:rPr>
              <w:t>10</w:t>
            </w:r>
            <w:r w:rsidRPr="006C6EF8">
              <w:rPr>
                <w:rFonts w:ascii="標楷體" w:eastAsia="標楷體" w:hAnsi="標楷體" w:hint="eastAsia"/>
                <w:color w:val="000000"/>
                <w:sz w:val="28"/>
                <w:szCs w:val="28"/>
              </w:rPr>
              <w:t>、加強與公益團體、地方自治團體或社區聯繫：</w:t>
            </w:r>
          </w:p>
          <w:p w:rsidR="006C6EF8" w:rsidRPr="006C6EF8" w:rsidRDefault="006C6EF8" w:rsidP="006C6EF8">
            <w:pPr>
              <w:kinsoku w:val="0"/>
              <w:overflowPunct w:val="0"/>
              <w:autoSpaceDE w:val="0"/>
              <w:autoSpaceDN w:val="0"/>
              <w:spacing w:line="440" w:lineRule="exact"/>
              <w:ind w:leftChars="116" w:left="278"/>
              <w:jc w:val="both"/>
              <w:rPr>
                <w:rFonts w:ascii="標楷體" w:eastAsia="標楷體" w:hAnsi="標楷體"/>
                <w:color w:val="000000"/>
                <w:sz w:val="28"/>
                <w:szCs w:val="28"/>
              </w:rPr>
            </w:pPr>
            <w:r w:rsidRPr="006C6EF8">
              <w:rPr>
                <w:rFonts w:ascii="標楷體" w:eastAsia="標楷體" w:hAnsi="標楷體" w:hint="eastAsia"/>
                <w:color w:val="000000"/>
                <w:sz w:val="28"/>
                <w:szCs w:val="28"/>
              </w:rPr>
              <w:t>配合刑事訴訟法第</w:t>
            </w:r>
            <w:r w:rsidRPr="006C6EF8">
              <w:rPr>
                <w:rFonts w:ascii="標楷體" w:eastAsia="標楷體" w:hAnsi="標楷體"/>
                <w:color w:val="000000"/>
                <w:sz w:val="28"/>
                <w:szCs w:val="28"/>
              </w:rPr>
              <w:t>253</w:t>
            </w:r>
            <w:r w:rsidRPr="006C6EF8">
              <w:rPr>
                <w:rFonts w:ascii="標楷體" w:eastAsia="標楷體" w:hAnsi="標楷體" w:hint="eastAsia"/>
                <w:color w:val="000000"/>
                <w:sz w:val="28"/>
                <w:szCs w:val="28"/>
              </w:rPr>
              <w:t>條之</w:t>
            </w:r>
            <w:r w:rsidRPr="006C6EF8">
              <w:rPr>
                <w:rFonts w:ascii="標楷體" w:eastAsia="標楷體" w:hAnsi="標楷體"/>
                <w:color w:val="000000"/>
                <w:sz w:val="28"/>
                <w:szCs w:val="28"/>
              </w:rPr>
              <w:t>2</w:t>
            </w:r>
            <w:r w:rsidRPr="006C6EF8">
              <w:rPr>
                <w:rFonts w:ascii="標楷體" w:eastAsia="標楷體" w:hAnsi="標楷體" w:hint="eastAsia"/>
                <w:color w:val="000000"/>
                <w:sz w:val="28"/>
                <w:szCs w:val="28"/>
              </w:rPr>
              <w:t>規定，建立社區處遇資源網，以落實本法之執行。</w:t>
            </w:r>
          </w:p>
          <w:p w:rsidR="006C6EF8" w:rsidRPr="006C6EF8" w:rsidRDefault="006C6EF8" w:rsidP="006C6EF8">
            <w:pPr>
              <w:pStyle w:val="a7"/>
              <w:kinsoku w:val="0"/>
              <w:overflowPunct w:val="0"/>
              <w:autoSpaceDE w:val="0"/>
              <w:autoSpaceDN w:val="0"/>
              <w:spacing w:line="440" w:lineRule="exact"/>
              <w:ind w:leftChars="14" w:left="594" w:hangingChars="200" w:hanging="560"/>
              <w:jc w:val="both"/>
              <w:rPr>
                <w:rFonts w:ascii="標楷體" w:eastAsia="標楷體" w:hAnsi="標楷體"/>
                <w:color w:val="000000"/>
                <w:sz w:val="28"/>
                <w:szCs w:val="28"/>
              </w:rPr>
            </w:pPr>
            <w:r w:rsidRPr="006C6EF8">
              <w:rPr>
                <w:rFonts w:ascii="標楷體" w:eastAsia="標楷體" w:hAnsi="標楷體"/>
                <w:color w:val="000000"/>
                <w:sz w:val="28"/>
                <w:szCs w:val="28"/>
              </w:rPr>
              <w:t>11</w:t>
            </w:r>
            <w:r w:rsidRPr="006C6EF8">
              <w:rPr>
                <w:rFonts w:ascii="標楷體" w:eastAsia="標楷體" w:hAnsi="標楷體" w:hint="eastAsia"/>
                <w:color w:val="000000"/>
                <w:sz w:val="28"/>
                <w:szCs w:val="28"/>
              </w:rPr>
              <w:t>、加強辦理緩起訴社區處遇事務。</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、審慎遴選公益團體，擔任緩起訴義務勞務執行機關（構），以有效驅動緩起訴社區處遇機制。</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lastRenderedPageBreak/>
              <w:t>、依行政院及司法院訂頒之「緩起訴處分金與認罪協商金補助款收支運用及監督管理辦法」規定，設置緩起訴處分金與認罪協商金補助款審查、支用查核評估小組，落實審查、追蹤、考核緩起訴處分金與認罪協商金補助款使用之公益性。</w:t>
            </w:r>
          </w:p>
          <w:p w:rsidR="006C6EF8" w:rsidRPr="006C6EF8" w:rsidRDefault="006C6EF8" w:rsidP="006C6EF8">
            <w:pPr>
              <w:kinsoku w:val="0"/>
              <w:overflowPunct w:val="0"/>
              <w:autoSpaceDE w:val="0"/>
              <w:autoSpaceDN w:val="0"/>
              <w:spacing w:line="440" w:lineRule="exact"/>
              <w:ind w:left="420" w:hangingChars="150" w:hanging="420"/>
              <w:jc w:val="both"/>
              <w:rPr>
                <w:rFonts w:ascii="標楷體" w:eastAsia="標楷體" w:hAnsi="標楷體"/>
                <w:color w:val="000000"/>
                <w:sz w:val="28"/>
                <w:szCs w:val="28"/>
              </w:rPr>
            </w:pPr>
            <w:r w:rsidRPr="006C6EF8">
              <w:rPr>
                <w:rFonts w:ascii="標楷體" w:eastAsia="標楷體" w:hAnsi="標楷體" w:hint="eastAsia"/>
                <w:color w:val="000000"/>
                <w:sz w:val="28"/>
                <w:szCs w:val="28"/>
              </w:rPr>
              <w:t>、適時安排核准通過之指定團體辦理媒體宣導活動，除彰顯本署緩起訴處分金與認罪協商金補助款運用績效外，並有效提升檢察機關公益形象。</w:t>
            </w:r>
          </w:p>
          <w:p w:rsidR="006C6EF8" w:rsidRPr="006C6EF8" w:rsidRDefault="006C6EF8" w:rsidP="006C6EF8">
            <w:pPr>
              <w:pStyle w:val="a7"/>
              <w:kinsoku w:val="0"/>
              <w:overflowPunct w:val="0"/>
              <w:autoSpaceDE w:val="0"/>
              <w:autoSpaceDN w:val="0"/>
              <w:spacing w:line="440" w:lineRule="exact"/>
              <w:ind w:leftChars="14" w:left="594" w:hangingChars="200" w:hanging="560"/>
              <w:jc w:val="both"/>
              <w:rPr>
                <w:rFonts w:ascii="標楷體" w:eastAsia="標楷體" w:hAnsi="標楷體"/>
                <w:color w:val="000000"/>
                <w:sz w:val="28"/>
                <w:szCs w:val="28"/>
              </w:rPr>
            </w:pPr>
            <w:r w:rsidRPr="006C6EF8">
              <w:rPr>
                <w:rFonts w:ascii="標楷體" w:eastAsia="標楷體" w:hAnsi="標楷體"/>
                <w:color w:val="000000"/>
                <w:sz w:val="28"/>
                <w:szCs w:val="28"/>
              </w:rPr>
              <w:t>12</w:t>
            </w:r>
            <w:r w:rsidRPr="006C6EF8">
              <w:rPr>
                <w:rFonts w:ascii="標楷體" w:eastAsia="標楷體" w:hAnsi="標楷體" w:hint="eastAsia"/>
                <w:color w:val="000000"/>
                <w:sz w:val="28"/>
                <w:szCs w:val="28"/>
              </w:rPr>
              <w:t>、辦理附條件緩刑等保護管束案件：</w:t>
            </w:r>
          </w:p>
          <w:p w:rsidR="006C6EF8" w:rsidRPr="006C6EF8" w:rsidRDefault="006C6EF8" w:rsidP="006C6EF8">
            <w:pPr>
              <w:kinsoku w:val="0"/>
              <w:overflowPunct w:val="0"/>
              <w:autoSpaceDE w:val="0"/>
              <w:autoSpaceDN w:val="0"/>
              <w:spacing w:line="440" w:lineRule="exact"/>
              <w:jc w:val="both"/>
              <w:rPr>
                <w:rFonts w:ascii="標楷體" w:eastAsia="標楷體" w:hAnsi="標楷體"/>
                <w:color w:val="000000"/>
                <w:sz w:val="28"/>
                <w:szCs w:val="28"/>
              </w:rPr>
            </w:pPr>
            <w:r w:rsidRPr="006C6EF8">
              <w:rPr>
                <w:rFonts w:ascii="標楷體" w:eastAsia="標楷體" w:hAnsi="標楷體" w:hint="eastAsia"/>
                <w:color w:val="000000"/>
                <w:sz w:val="28"/>
                <w:szCs w:val="28"/>
              </w:rPr>
              <w:t>針對「附條件緩刑」社區處遇案件，</w:t>
            </w:r>
            <w:r w:rsidRPr="006C6EF8">
              <w:rPr>
                <w:rFonts w:ascii="標楷體" w:eastAsia="標楷體" w:hAnsi="標楷體" w:hint="eastAsia"/>
                <w:color w:val="000000"/>
                <w:sz w:val="28"/>
                <w:szCs w:val="28"/>
              </w:rPr>
              <w:lastRenderedPageBreak/>
              <w:t>審慎遴選相關民間公益團體與社會資源，繼續參與本署觀護業務，落實本法之施行。</w:t>
            </w:r>
          </w:p>
          <w:p w:rsidR="006C6EF8" w:rsidRPr="006C6EF8" w:rsidRDefault="006C6EF8" w:rsidP="006C6EF8">
            <w:pPr>
              <w:pStyle w:val="a7"/>
              <w:kinsoku w:val="0"/>
              <w:overflowPunct w:val="0"/>
              <w:autoSpaceDE w:val="0"/>
              <w:autoSpaceDN w:val="0"/>
              <w:spacing w:line="440" w:lineRule="exact"/>
              <w:ind w:leftChars="14" w:left="594" w:hangingChars="200" w:hanging="560"/>
              <w:jc w:val="both"/>
              <w:rPr>
                <w:rFonts w:ascii="標楷體" w:eastAsia="標楷體" w:hAnsi="標楷體"/>
                <w:color w:val="000000"/>
                <w:sz w:val="28"/>
                <w:szCs w:val="28"/>
              </w:rPr>
            </w:pPr>
            <w:r w:rsidRPr="006C6EF8">
              <w:rPr>
                <w:rFonts w:ascii="標楷體" w:eastAsia="標楷體" w:hAnsi="標楷體"/>
                <w:color w:val="000000"/>
                <w:sz w:val="28"/>
                <w:szCs w:val="28"/>
              </w:rPr>
              <w:t>1</w:t>
            </w:r>
            <w:r w:rsidRPr="006C6EF8">
              <w:rPr>
                <w:rFonts w:ascii="標楷體" w:eastAsia="標楷體" w:hAnsi="標楷體" w:hint="eastAsia"/>
                <w:color w:val="000000"/>
                <w:sz w:val="28"/>
                <w:szCs w:val="28"/>
              </w:rPr>
              <w:t>3、繼續推展易服社會勞動業務：</w:t>
            </w:r>
          </w:p>
          <w:p w:rsidR="006C6EF8" w:rsidRPr="006C6EF8" w:rsidRDefault="006C6EF8" w:rsidP="006C6EF8">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、強化觀護佐理員督核效能。請佐理員訪查報告需載明訪查日期及時間，並指定當月訪查重點，以變更佐理員訪查頻率。</w:t>
            </w:r>
          </w:p>
          <w:p w:rsidR="006C6EF8" w:rsidRPr="006C6EF8" w:rsidRDefault="006C6EF8" w:rsidP="006C6EF8">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、建立社會勞動執行機關考核機制。分區辦理社會勞動執行機構座談會與地檢署進行雙向溝通且每季對社會勞動機構進行考核，發現機構有執行疑慮情事，立即函文指</w:t>
            </w:r>
            <w:r w:rsidRPr="006C6EF8">
              <w:rPr>
                <w:rFonts w:ascii="標楷體" w:eastAsia="標楷體" w:hAnsi="標楷體" w:hint="eastAsia"/>
                <w:color w:val="000000"/>
                <w:sz w:val="28"/>
                <w:szCs w:val="28"/>
              </w:rPr>
              <w:lastRenderedPageBreak/>
              <w:t>正機構。</w:t>
            </w:r>
          </w:p>
          <w:p w:rsidR="006C6EF8" w:rsidRPr="006C6EF8" w:rsidRDefault="006C6EF8" w:rsidP="006C6EF8">
            <w:pPr>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、擴大社會勞動媒體宣導。每月推出社會勞動專案，並和縣政府結合辦理「山川琉璃吊橋」及「熱博展覽會」專案，以擴大宣導效果。</w:t>
            </w:r>
          </w:p>
          <w:p w:rsidR="006C6EF8" w:rsidRPr="006C6EF8" w:rsidRDefault="006C6EF8" w:rsidP="006C6EF8">
            <w:pPr>
              <w:pStyle w:val="a7"/>
              <w:kinsoku w:val="0"/>
              <w:overflowPunct w:val="0"/>
              <w:autoSpaceDE w:val="0"/>
              <w:autoSpaceDN w:val="0"/>
              <w:spacing w:line="440" w:lineRule="exact"/>
              <w:ind w:leftChars="14" w:left="594" w:hangingChars="200" w:hanging="560"/>
              <w:jc w:val="both"/>
              <w:rPr>
                <w:rFonts w:ascii="標楷體" w:eastAsia="標楷體" w:hAnsi="標楷體"/>
                <w:color w:val="000000"/>
                <w:sz w:val="28"/>
                <w:szCs w:val="28"/>
              </w:rPr>
            </w:pPr>
            <w:r w:rsidRPr="006C6EF8">
              <w:rPr>
                <w:rFonts w:ascii="標楷體" w:eastAsia="標楷體" w:hAnsi="標楷體"/>
                <w:color w:val="000000"/>
                <w:sz w:val="28"/>
                <w:szCs w:val="28"/>
              </w:rPr>
              <w:t>1</w:t>
            </w:r>
            <w:r w:rsidRPr="006C6EF8">
              <w:rPr>
                <w:rFonts w:ascii="標楷體" w:eastAsia="標楷體" w:hAnsi="標楷體" w:hint="eastAsia"/>
                <w:color w:val="000000"/>
                <w:sz w:val="28"/>
                <w:szCs w:val="28"/>
              </w:rPr>
              <w:t>4、辦理「修復式司法試行方案」：</w:t>
            </w:r>
          </w:p>
          <w:p w:rsidR="006C6EF8" w:rsidRPr="006C6EF8" w:rsidRDefault="006C6EF8" w:rsidP="006C6EF8">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、善用傳播媒體及公眾場合，大力宣導修復式司法有別於傳統司法的精神與做法。</w:t>
            </w:r>
          </w:p>
          <w:p w:rsidR="006C6EF8" w:rsidRPr="006C6EF8" w:rsidRDefault="006C6EF8" w:rsidP="006C6EF8">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、網羅兼具專業與熱誠的修復促進者，輔以核心能力的訓練與培養。</w:t>
            </w:r>
          </w:p>
          <w:p w:rsidR="006C6EF8" w:rsidRPr="006C6EF8" w:rsidRDefault="006C6EF8" w:rsidP="006C6EF8">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、建構友善環境，回應當事人需求。</w:t>
            </w:r>
          </w:p>
          <w:p w:rsidR="006C6EF8" w:rsidRPr="006C6EF8" w:rsidRDefault="006C6EF8" w:rsidP="006C6EF8">
            <w:pPr>
              <w:kinsoku w:val="0"/>
              <w:overflowPunct w:val="0"/>
              <w:autoSpaceDE w:val="0"/>
              <w:autoSpaceDN w:val="0"/>
              <w:spacing w:line="440" w:lineRule="exact"/>
              <w:ind w:left="560" w:hangingChars="200" w:hanging="560"/>
              <w:jc w:val="both"/>
              <w:rPr>
                <w:rFonts w:ascii="標楷體" w:eastAsia="標楷體" w:hAnsi="標楷體"/>
                <w:color w:val="000000"/>
                <w:sz w:val="28"/>
                <w:szCs w:val="28"/>
              </w:rPr>
            </w:pPr>
            <w:r w:rsidRPr="006C6EF8">
              <w:rPr>
                <w:rFonts w:ascii="標楷體" w:eastAsia="標楷體" w:hAnsi="標楷體" w:hint="eastAsia"/>
                <w:color w:val="000000"/>
                <w:sz w:val="28"/>
                <w:szCs w:val="28"/>
              </w:rPr>
              <w:t>、開啟院檢合作</w:t>
            </w:r>
            <w:r w:rsidRPr="006C6EF8">
              <w:rPr>
                <w:rFonts w:ascii="標楷體" w:eastAsia="標楷體" w:hAnsi="標楷體" w:hint="eastAsia"/>
                <w:color w:val="000000"/>
                <w:sz w:val="28"/>
                <w:szCs w:val="28"/>
              </w:rPr>
              <w:lastRenderedPageBreak/>
              <w:t>機制。</w:t>
            </w:r>
          </w:p>
          <w:p w:rsidR="006C6EF8" w:rsidRPr="006C6EF8" w:rsidRDefault="006C6EF8" w:rsidP="006C6EF8">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⑸、以團隊型態，落實功能導向之彈性組織運作。</w:t>
            </w:r>
          </w:p>
          <w:p w:rsidR="00FB7656" w:rsidRPr="006C6EF8" w:rsidRDefault="00FB7656" w:rsidP="006C6EF8">
            <w:pPr>
              <w:kinsoku w:val="0"/>
              <w:overflowPunct w:val="0"/>
              <w:autoSpaceDE w:val="0"/>
              <w:autoSpaceDN w:val="0"/>
              <w:spacing w:line="440" w:lineRule="exact"/>
              <w:ind w:left="420" w:hangingChars="150" w:hanging="420"/>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1、定期派員分區視察各鄉鎮市調解委員會調解業務，並作成報告陳報視察情形。</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2、結合各項宣導活動，加強宣導調解功能，使民眾知所運用。</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3、各鄉鎮市較繁雜之調解案件，調解委員會函請檢察官列席指導時，遴派檢察官或檢察事務官列席指導。</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4、縣政府行政室法制課舉辦轄區鄉鎮市調解委員及秘書講習會時，遴派檢察官參與研討。</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5、配合縣政府行政室法制課人員不</w:t>
            </w:r>
            <w:r w:rsidRPr="006C6EF8">
              <w:rPr>
                <w:rFonts w:ascii="標楷體" w:eastAsia="標楷體" w:hAnsi="標楷體" w:hint="eastAsia"/>
                <w:color w:val="000000"/>
                <w:sz w:val="28"/>
                <w:szCs w:val="28"/>
              </w:rPr>
              <w:lastRenderedPageBreak/>
              <w:t>定期輔導業績較差之鄉鎮調解委員會，並飭加強辦理，以爭取績效。</w:t>
            </w:r>
          </w:p>
          <w:p w:rsidR="00FB7656" w:rsidRPr="006C6EF8" w:rsidRDefault="00FB7656" w:rsidP="001D5FDC">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6、每年考核各鄉鎮市調解業務一次，以比較各鄉鎮市調解業務績效。</w:t>
            </w:r>
          </w:p>
          <w:p w:rsidR="00FB7656" w:rsidRDefault="00FB7656" w:rsidP="00C66845">
            <w:pPr>
              <w:kinsoku w:val="0"/>
              <w:overflowPunct w:val="0"/>
              <w:autoSpaceDE w:val="0"/>
              <w:autoSpaceDN w:val="0"/>
              <w:spacing w:line="440" w:lineRule="exact"/>
              <w:ind w:left="420" w:hangingChars="150" w:hanging="420"/>
              <w:rPr>
                <w:rFonts w:ascii="標楷體" w:eastAsia="標楷體" w:hAnsi="標楷體"/>
                <w:color w:val="000000"/>
                <w:sz w:val="28"/>
                <w:szCs w:val="28"/>
              </w:rPr>
            </w:pPr>
            <w:r w:rsidRPr="006C6EF8">
              <w:rPr>
                <w:rFonts w:ascii="標楷體" w:eastAsia="標楷體" w:hAnsi="標楷體" w:hint="eastAsia"/>
                <w:color w:val="000000"/>
                <w:sz w:val="28"/>
                <w:szCs w:val="28"/>
              </w:rPr>
              <w:t>7、獎勵績優調解委員會及資深績優調解人員。</w:t>
            </w:r>
          </w:p>
          <w:p w:rsidR="008F09ED" w:rsidRPr="006C6EF8" w:rsidRDefault="008F09ED" w:rsidP="00C66845">
            <w:pPr>
              <w:kinsoku w:val="0"/>
              <w:overflowPunct w:val="0"/>
              <w:autoSpaceDE w:val="0"/>
              <w:autoSpaceDN w:val="0"/>
              <w:spacing w:line="440" w:lineRule="exact"/>
              <w:ind w:left="420" w:hangingChars="150" w:hanging="420"/>
              <w:rPr>
                <w:rFonts w:ascii="標楷體" w:eastAsia="標楷體" w:hAnsi="標楷體"/>
                <w:color w:val="000000"/>
                <w:sz w:val="28"/>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依照部頒「檢察機關辦理刑事案件證人鑑定人日費旅費及鑑定費支給要點」，紀錄科於填製證人傳票時，將第二聯附日旅費申請書兼領據送交總務科，依證人或鑑定人傳票上之居住所填寫金額後，於訊畢時由證人持申請書兼領據向服務中心領取日旅費。</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05615" w:rsidRPr="006C6EF8" w:rsidRDefault="00F05615" w:rsidP="001D5FDC">
            <w:pPr>
              <w:kinsoku w:val="0"/>
              <w:overflowPunct w:val="0"/>
              <w:autoSpaceDE w:val="0"/>
              <w:autoSpaceDN w:val="0"/>
              <w:spacing w:line="440" w:lineRule="exact"/>
              <w:jc w:val="both"/>
              <w:rPr>
                <w:rFonts w:ascii="標楷體" w:eastAsia="標楷體" w:hAnsi="標楷體"/>
                <w:color w:val="000000"/>
                <w:sz w:val="28"/>
                <w:szCs w:val="28"/>
              </w:rPr>
            </w:pPr>
          </w:p>
          <w:p w:rsidR="00F05615" w:rsidRPr="006C6EF8" w:rsidRDefault="00F05615" w:rsidP="001D5FDC">
            <w:pPr>
              <w:kinsoku w:val="0"/>
              <w:overflowPunct w:val="0"/>
              <w:autoSpaceDE w:val="0"/>
              <w:autoSpaceDN w:val="0"/>
              <w:spacing w:line="440" w:lineRule="exact"/>
              <w:jc w:val="both"/>
              <w:rPr>
                <w:rFonts w:ascii="標楷體" w:eastAsia="標楷體" w:hAnsi="標楷體"/>
                <w:color w:val="000000"/>
                <w:sz w:val="28"/>
                <w:szCs w:val="28"/>
              </w:rPr>
            </w:pPr>
          </w:p>
          <w:p w:rsidR="00F05615" w:rsidRDefault="00F05615" w:rsidP="001D5FDC">
            <w:pPr>
              <w:kinsoku w:val="0"/>
              <w:overflowPunct w:val="0"/>
              <w:autoSpaceDE w:val="0"/>
              <w:autoSpaceDN w:val="0"/>
              <w:spacing w:line="440" w:lineRule="exact"/>
              <w:jc w:val="both"/>
              <w:rPr>
                <w:rFonts w:ascii="標楷體" w:eastAsia="標楷體" w:hAnsi="標楷體"/>
                <w:color w:val="000000"/>
                <w:sz w:val="28"/>
                <w:szCs w:val="28"/>
              </w:rPr>
            </w:pPr>
          </w:p>
          <w:p w:rsidR="00E60626" w:rsidRDefault="00E60626" w:rsidP="001D5FDC">
            <w:pPr>
              <w:kinsoku w:val="0"/>
              <w:overflowPunct w:val="0"/>
              <w:autoSpaceDE w:val="0"/>
              <w:autoSpaceDN w:val="0"/>
              <w:spacing w:line="440" w:lineRule="exact"/>
              <w:jc w:val="both"/>
              <w:rPr>
                <w:rFonts w:ascii="標楷體" w:eastAsia="標楷體" w:hAnsi="標楷體"/>
                <w:color w:val="000000"/>
                <w:sz w:val="28"/>
                <w:szCs w:val="28"/>
              </w:rPr>
            </w:pPr>
          </w:p>
          <w:p w:rsidR="00E60626" w:rsidRDefault="00E60626" w:rsidP="001D5FDC">
            <w:pPr>
              <w:kinsoku w:val="0"/>
              <w:overflowPunct w:val="0"/>
              <w:autoSpaceDE w:val="0"/>
              <w:autoSpaceDN w:val="0"/>
              <w:spacing w:line="440" w:lineRule="exact"/>
              <w:jc w:val="both"/>
              <w:rPr>
                <w:rFonts w:ascii="標楷體" w:eastAsia="標楷體" w:hAnsi="標楷體"/>
                <w:color w:val="000000"/>
                <w:sz w:val="28"/>
                <w:szCs w:val="28"/>
              </w:rPr>
            </w:pPr>
          </w:p>
          <w:p w:rsidR="00E60626" w:rsidRDefault="00E60626" w:rsidP="001D5FDC">
            <w:pPr>
              <w:kinsoku w:val="0"/>
              <w:overflowPunct w:val="0"/>
              <w:autoSpaceDE w:val="0"/>
              <w:autoSpaceDN w:val="0"/>
              <w:spacing w:line="440" w:lineRule="exact"/>
              <w:jc w:val="both"/>
              <w:rPr>
                <w:rFonts w:ascii="標楷體" w:eastAsia="標楷體" w:hAnsi="標楷體"/>
                <w:color w:val="000000"/>
                <w:sz w:val="28"/>
                <w:szCs w:val="28"/>
              </w:rPr>
            </w:pPr>
          </w:p>
          <w:p w:rsidR="00E60626" w:rsidRDefault="00E60626" w:rsidP="001D5FDC">
            <w:pPr>
              <w:kinsoku w:val="0"/>
              <w:overflowPunct w:val="0"/>
              <w:autoSpaceDE w:val="0"/>
              <w:autoSpaceDN w:val="0"/>
              <w:spacing w:line="440" w:lineRule="exact"/>
              <w:jc w:val="both"/>
              <w:rPr>
                <w:rFonts w:ascii="標楷體" w:eastAsia="標楷體" w:hAnsi="標楷體"/>
                <w:color w:val="000000"/>
                <w:sz w:val="28"/>
                <w:szCs w:val="28"/>
              </w:rPr>
            </w:pPr>
          </w:p>
          <w:p w:rsidR="00E60626" w:rsidRPr="006C6EF8" w:rsidRDefault="00E60626" w:rsidP="001D5FDC">
            <w:pPr>
              <w:kinsoku w:val="0"/>
              <w:overflowPunct w:val="0"/>
              <w:autoSpaceDE w:val="0"/>
              <w:autoSpaceDN w:val="0"/>
              <w:spacing w:line="440" w:lineRule="exact"/>
              <w:jc w:val="both"/>
              <w:rPr>
                <w:rFonts w:ascii="標楷體" w:eastAsia="標楷體" w:hAnsi="標楷體"/>
                <w:color w:val="000000"/>
                <w:sz w:val="28"/>
                <w:szCs w:val="28"/>
              </w:rPr>
            </w:pPr>
          </w:p>
          <w:p w:rsidR="00B57EEE" w:rsidRPr="006C6EF8" w:rsidRDefault="00B57EEE" w:rsidP="00B57EEE">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6005A1" w:rsidRPr="006C6EF8" w:rsidRDefault="006005A1"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C01748" w:rsidP="001D5FDC">
            <w:pPr>
              <w:kinsoku w:val="0"/>
              <w:overflowPunct w:val="0"/>
              <w:autoSpaceDE w:val="0"/>
              <w:autoSpaceDN w:val="0"/>
              <w:spacing w:line="440" w:lineRule="exact"/>
              <w:jc w:val="both"/>
              <w:rPr>
                <w:rFonts w:ascii="標楷體" w:eastAsia="標楷體" w:hAnsi="標楷體"/>
                <w:color w:val="000000"/>
                <w:sz w:val="28"/>
                <w:szCs w:val="28"/>
              </w:rPr>
            </w:pPr>
            <w:r w:rsidRPr="0078134F">
              <w:rPr>
                <w:rFonts w:eastAsia="標楷體" w:hint="eastAsia"/>
                <w:color w:val="000000"/>
                <w:sz w:val="28"/>
              </w:rPr>
              <w:t>依預算法第</w:t>
            </w:r>
            <w:r w:rsidRPr="0078134F">
              <w:rPr>
                <w:rFonts w:eastAsia="標楷體" w:hint="eastAsia"/>
                <w:color w:val="000000"/>
                <w:sz w:val="28"/>
              </w:rPr>
              <w:t>64</w:t>
            </w:r>
            <w:r w:rsidRPr="0078134F">
              <w:rPr>
                <w:rFonts w:eastAsia="標楷體" w:hint="eastAsia"/>
                <w:color w:val="000000"/>
                <w:sz w:val="28"/>
              </w:rPr>
              <w:t>條規定申請動支。</w:t>
            </w:r>
          </w:p>
        </w:tc>
        <w:tc>
          <w:tcPr>
            <w:tcW w:w="2457" w:type="dxa"/>
          </w:tcPr>
          <w:p w:rsidR="00FB7656" w:rsidRPr="006C6EF8" w:rsidRDefault="00FB7656" w:rsidP="001D5FDC">
            <w:pPr>
              <w:kinsoku w:val="0"/>
              <w:overflowPunct w:val="0"/>
              <w:autoSpaceDE w:val="0"/>
              <w:autoSpaceDN w:val="0"/>
              <w:spacing w:line="440" w:lineRule="exact"/>
              <w:jc w:val="center"/>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center"/>
              <w:rPr>
                <w:rFonts w:ascii="標楷體" w:eastAsia="標楷體" w:hAnsi="標楷體"/>
                <w:color w:val="000000"/>
                <w:sz w:val="28"/>
                <w:szCs w:val="28"/>
              </w:rPr>
            </w:pPr>
          </w:p>
          <w:p w:rsidR="00FB7656" w:rsidRPr="006C6EF8" w:rsidRDefault="00FB7656" w:rsidP="00E60626">
            <w:pPr>
              <w:kinsoku w:val="0"/>
              <w:overflowPunct w:val="0"/>
              <w:autoSpaceDE w:val="0"/>
              <w:autoSpaceDN w:val="0"/>
              <w:spacing w:line="440" w:lineRule="exact"/>
              <w:rPr>
                <w:rFonts w:ascii="標楷體" w:eastAsia="標楷體" w:hAnsi="標楷體"/>
                <w:color w:val="000000"/>
                <w:sz w:val="28"/>
                <w:szCs w:val="28"/>
              </w:rPr>
            </w:pPr>
          </w:p>
          <w:p w:rsidR="00FB7656" w:rsidRPr="006C6EF8" w:rsidRDefault="00FB7656" w:rsidP="001D5FDC">
            <w:pPr>
              <w:pStyle w:val="aa"/>
              <w:kinsoku w:val="0"/>
              <w:overflowPunct w:val="0"/>
              <w:autoSpaceDE w:val="0"/>
              <w:autoSpaceDN w:val="0"/>
              <w:spacing w:line="440" w:lineRule="exact"/>
              <w:rPr>
                <w:rFonts w:ascii="標楷體" w:hAnsi="標楷體"/>
                <w:color w:val="000000"/>
                <w:szCs w:val="28"/>
              </w:rPr>
            </w:pPr>
            <w:r w:rsidRPr="006C6EF8">
              <w:rPr>
                <w:rFonts w:ascii="標楷體" w:hAnsi="標楷體" w:hint="eastAsia"/>
                <w:color w:val="000000"/>
                <w:szCs w:val="28"/>
              </w:rPr>
              <w:t>一般行政核定計畫預算新台幣</w:t>
            </w:r>
            <w:r w:rsidR="00E60626">
              <w:rPr>
                <w:rFonts w:ascii="標楷體" w:hAnsi="標楷體" w:hint="eastAsia"/>
                <w:color w:val="000000"/>
                <w:szCs w:val="28"/>
              </w:rPr>
              <w:t>254</w:t>
            </w:r>
            <w:r w:rsidR="0031637B" w:rsidRPr="006C6EF8">
              <w:rPr>
                <w:rFonts w:ascii="標楷體" w:hAnsi="標楷體" w:hint="eastAsia"/>
                <w:color w:val="000000"/>
                <w:szCs w:val="28"/>
              </w:rPr>
              <w:t>,</w:t>
            </w:r>
            <w:r w:rsidR="00E60626">
              <w:rPr>
                <w:rFonts w:ascii="標楷體" w:hAnsi="標楷體" w:hint="eastAsia"/>
                <w:color w:val="000000"/>
                <w:szCs w:val="28"/>
              </w:rPr>
              <w:t>076</w:t>
            </w:r>
            <w:r w:rsidRPr="006C6EF8">
              <w:rPr>
                <w:rFonts w:ascii="標楷體" w:hAnsi="標楷體" w:hint="eastAsia"/>
                <w:color w:val="000000"/>
                <w:szCs w:val="28"/>
              </w:rPr>
              <w:t>千元，辦理一般行政事務預算已歸屬其中，不另編列預算。（以下未註明者，均相同）。</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pStyle w:val="20"/>
              <w:framePr w:wrap="auto"/>
              <w:kinsoku w:val="0"/>
              <w:overflowPunct w:val="0"/>
              <w:autoSpaceDE w:val="0"/>
              <w:autoSpaceDN w:val="0"/>
              <w:spacing w:line="440" w:lineRule="exact"/>
              <w:rPr>
                <w:rFonts w:ascii="標楷體" w:hAnsi="標楷體"/>
                <w:color w:val="000000"/>
                <w:szCs w:val="28"/>
              </w:rPr>
            </w:pPr>
          </w:p>
          <w:p w:rsidR="00FC5D6A" w:rsidRPr="006C6EF8" w:rsidRDefault="00FC5D6A"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4061A1" w:rsidRPr="006C6EF8" w:rsidRDefault="004061A1"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r w:rsidRPr="006C6EF8">
              <w:rPr>
                <w:rFonts w:ascii="標楷體" w:hAnsi="標楷體"/>
                <w:color w:val="000000"/>
                <w:szCs w:val="28"/>
              </w:rPr>
              <w:br/>
            </w: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CC09C7" w:rsidRPr="006C6EF8" w:rsidRDefault="00CC09C7" w:rsidP="001D5FDC">
            <w:pPr>
              <w:pStyle w:val="20"/>
              <w:framePr w:wrap="auto"/>
              <w:kinsoku w:val="0"/>
              <w:overflowPunct w:val="0"/>
              <w:autoSpaceDE w:val="0"/>
              <w:autoSpaceDN w:val="0"/>
              <w:spacing w:line="440" w:lineRule="exact"/>
              <w:rPr>
                <w:rFonts w:ascii="標楷體" w:hAnsi="標楷體"/>
                <w:color w:val="000000"/>
                <w:szCs w:val="28"/>
              </w:rPr>
            </w:pPr>
          </w:p>
          <w:p w:rsidR="0022439E" w:rsidRPr="006C6EF8" w:rsidRDefault="0022439E" w:rsidP="001D5FDC">
            <w:pPr>
              <w:pStyle w:val="20"/>
              <w:framePr w:wrap="auto"/>
              <w:kinsoku w:val="0"/>
              <w:overflowPunct w:val="0"/>
              <w:autoSpaceDE w:val="0"/>
              <w:autoSpaceDN w:val="0"/>
              <w:spacing w:line="440" w:lineRule="exact"/>
              <w:rPr>
                <w:rFonts w:ascii="標楷體" w:hAnsi="標楷體"/>
                <w:color w:val="000000"/>
                <w:szCs w:val="28"/>
              </w:rPr>
            </w:pPr>
          </w:p>
          <w:p w:rsidR="002825B3" w:rsidRPr="006C6EF8" w:rsidRDefault="002825B3" w:rsidP="001D5FDC">
            <w:pPr>
              <w:pStyle w:val="20"/>
              <w:framePr w:wrap="auto"/>
              <w:kinsoku w:val="0"/>
              <w:overflowPunct w:val="0"/>
              <w:autoSpaceDE w:val="0"/>
              <w:autoSpaceDN w:val="0"/>
              <w:spacing w:line="440" w:lineRule="exact"/>
              <w:rPr>
                <w:rFonts w:ascii="標楷體" w:hAnsi="標楷體"/>
                <w:color w:val="000000"/>
                <w:szCs w:val="28"/>
              </w:rPr>
            </w:pPr>
          </w:p>
          <w:p w:rsidR="002825B3" w:rsidRPr="006C6EF8" w:rsidRDefault="002825B3" w:rsidP="001D5FDC">
            <w:pPr>
              <w:pStyle w:val="20"/>
              <w:framePr w:wrap="auto"/>
              <w:kinsoku w:val="0"/>
              <w:overflowPunct w:val="0"/>
              <w:autoSpaceDE w:val="0"/>
              <w:autoSpaceDN w:val="0"/>
              <w:spacing w:line="440" w:lineRule="exact"/>
              <w:rPr>
                <w:rFonts w:ascii="標楷體" w:hAnsi="標楷體"/>
                <w:color w:val="000000"/>
                <w:szCs w:val="28"/>
              </w:rPr>
            </w:pPr>
          </w:p>
          <w:p w:rsidR="002825B3" w:rsidRPr="006C6EF8" w:rsidRDefault="002825B3" w:rsidP="001D5FDC">
            <w:pPr>
              <w:pStyle w:val="20"/>
              <w:framePr w:wrap="auto"/>
              <w:kinsoku w:val="0"/>
              <w:overflowPunct w:val="0"/>
              <w:autoSpaceDE w:val="0"/>
              <w:autoSpaceDN w:val="0"/>
              <w:spacing w:line="440" w:lineRule="exact"/>
              <w:rPr>
                <w:rFonts w:ascii="標楷體" w:hAnsi="標楷體"/>
                <w:color w:val="000000"/>
                <w:szCs w:val="28"/>
              </w:rPr>
            </w:pPr>
          </w:p>
          <w:p w:rsidR="002825B3" w:rsidRPr="006C6EF8" w:rsidRDefault="002825B3" w:rsidP="001D5FDC">
            <w:pPr>
              <w:pStyle w:val="20"/>
              <w:framePr w:wrap="auto"/>
              <w:kinsoku w:val="0"/>
              <w:overflowPunct w:val="0"/>
              <w:autoSpaceDE w:val="0"/>
              <w:autoSpaceDN w:val="0"/>
              <w:spacing w:line="440" w:lineRule="exact"/>
              <w:rPr>
                <w:rFonts w:ascii="標楷體" w:hAnsi="標楷體"/>
                <w:color w:val="000000"/>
                <w:szCs w:val="28"/>
              </w:rPr>
            </w:pPr>
          </w:p>
          <w:p w:rsidR="002825B3" w:rsidRPr="006C6EF8" w:rsidRDefault="002825B3" w:rsidP="001D5FDC">
            <w:pPr>
              <w:pStyle w:val="20"/>
              <w:framePr w:wrap="auto"/>
              <w:kinsoku w:val="0"/>
              <w:overflowPunct w:val="0"/>
              <w:autoSpaceDE w:val="0"/>
              <w:autoSpaceDN w:val="0"/>
              <w:spacing w:line="440" w:lineRule="exact"/>
              <w:rPr>
                <w:rFonts w:ascii="標楷體" w:hAnsi="標楷體"/>
                <w:color w:val="000000"/>
                <w:szCs w:val="28"/>
              </w:rPr>
            </w:pPr>
          </w:p>
          <w:p w:rsidR="002825B3" w:rsidRPr="006C6EF8" w:rsidRDefault="002825B3" w:rsidP="001D5FDC">
            <w:pPr>
              <w:pStyle w:val="20"/>
              <w:framePr w:wrap="auto"/>
              <w:kinsoku w:val="0"/>
              <w:overflowPunct w:val="0"/>
              <w:autoSpaceDE w:val="0"/>
              <w:autoSpaceDN w:val="0"/>
              <w:spacing w:line="440" w:lineRule="exact"/>
              <w:rPr>
                <w:rFonts w:ascii="標楷體" w:hAnsi="標楷體"/>
                <w:color w:val="000000"/>
                <w:szCs w:val="28"/>
              </w:rPr>
            </w:pPr>
          </w:p>
          <w:p w:rsidR="002825B3" w:rsidRPr="006C6EF8" w:rsidRDefault="002825B3" w:rsidP="001D5FDC">
            <w:pPr>
              <w:pStyle w:val="20"/>
              <w:framePr w:wrap="auto"/>
              <w:kinsoku w:val="0"/>
              <w:overflowPunct w:val="0"/>
              <w:autoSpaceDE w:val="0"/>
              <w:autoSpaceDN w:val="0"/>
              <w:spacing w:line="440" w:lineRule="exact"/>
              <w:rPr>
                <w:rFonts w:ascii="標楷體" w:hAnsi="標楷體"/>
                <w:color w:val="000000"/>
                <w:szCs w:val="28"/>
              </w:rPr>
            </w:pPr>
          </w:p>
          <w:p w:rsidR="002825B3" w:rsidRPr="006C6EF8" w:rsidRDefault="002825B3" w:rsidP="001D5FDC">
            <w:pPr>
              <w:pStyle w:val="20"/>
              <w:framePr w:wrap="auto"/>
              <w:kinsoku w:val="0"/>
              <w:overflowPunct w:val="0"/>
              <w:autoSpaceDE w:val="0"/>
              <w:autoSpaceDN w:val="0"/>
              <w:spacing w:line="440" w:lineRule="exact"/>
              <w:rPr>
                <w:rFonts w:ascii="標楷體" w:hAnsi="標楷體"/>
                <w:color w:val="000000"/>
                <w:szCs w:val="28"/>
              </w:rPr>
            </w:pPr>
          </w:p>
          <w:p w:rsidR="002825B3" w:rsidRPr="006C6EF8" w:rsidRDefault="002825B3" w:rsidP="001D5FDC">
            <w:pPr>
              <w:pStyle w:val="20"/>
              <w:framePr w:wrap="auto"/>
              <w:kinsoku w:val="0"/>
              <w:overflowPunct w:val="0"/>
              <w:autoSpaceDE w:val="0"/>
              <w:autoSpaceDN w:val="0"/>
              <w:spacing w:line="440" w:lineRule="exact"/>
              <w:rPr>
                <w:rFonts w:ascii="標楷體" w:hAnsi="標楷體"/>
                <w:color w:val="000000"/>
                <w:szCs w:val="28"/>
              </w:rPr>
            </w:pPr>
          </w:p>
          <w:p w:rsidR="002825B3" w:rsidRPr="006C6EF8" w:rsidRDefault="002825B3" w:rsidP="001D5FDC">
            <w:pPr>
              <w:pStyle w:val="20"/>
              <w:framePr w:wrap="auto"/>
              <w:kinsoku w:val="0"/>
              <w:overflowPunct w:val="0"/>
              <w:autoSpaceDE w:val="0"/>
              <w:autoSpaceDN w:val="0"/>
              <w:spacing w:line="440" w:lineRule="exact"/>
              <w:rPr>
                <w:rFonts w:ascii="標楷體" w:hAnsi="標楷體"/>
                <w:color w:val="000000"/>
                <w:szCs w:val="28"/>
              </w:rPr>
            </w:pPr>
          </w:p>
          <w:p w:rsidR="002825B3" w:rsidRPr="006C6EF8" w:rsidRDefault="002825B3" w:rsidP="001D5FDC">
            <w:pPr>
              <w:pStyle w:val="20"/>
              <w:framePr w:wrap="auto"/>
              <w:kinsoku w:val="0"/>
              <w:overflowPunct w:val="0"/>
              <w:autoSpaceDE w:val="0"/>
              <w:autoSpaceDN w:val="0"/>
              <w:spacing w:line="440" w:lineRule="exact"/>
              <w:rPr>
                <w:rFonts w:ascii="標楷體" w:hAnsi="標楷體"/>
                <w:color w:val="000000"/>
                <w:szCs w:val="28"/>
              </w:rPr>
            </w:pPr>
          </w:p>
          <w:p w:rsidR="0022439E" w:rsidRPr="006C6EF8" w:rsidRDefault="0022439E"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4D4B87" w:rsidRPr="006C6EF8" w:rsidRDefault="004D4B87" w:rsidP="001D5FDC">
            <w:pPr>
              <w:pStyle w:val="20"/>
              <w:framePr w:wrap="auto"/>
              <w:kinsoku w:val="0"/>
              <w:overflowPunct w:val="0"/>
              <w:autoSpaceDE w:val="0"/>
              <w:autoSpaceDN w:val="0"/>
              <w:spacing w:line="440" w:lineRule="exact"/>
              <w:rPr>
                <w:rFonts w:ascii="標楷體" w:hAnsi="標楷體"/>
                <w:color w:val="000000"/>
                <w:szCs w:val="28"/>
              </w:rPr>
            </w:pPr>
          </w:p>
          <w:p w:rsidR="002B2C80" w:rsidRPr="006C6EF8" w:rsidRDefault="002B2C80" w:rsidP="001D5FDC">
            <w:pPr>
              <w:pStyle w:val="20"/>
              <w:framePr w:wrap="auto"/>
              <w:kinsoku w:val="0"/>
              <w:overflowPunct w:val="0"/>
              <w:autoSpaceDE w:val="0"/>
              <w:autoSpaceDN w:val="0"/>
              <w:spacing w:line="440" w:lineRule="exact"/>
              <w:rPr>
                <w:rFonts w:ascii="標楷體" w:hAnsi="標楷體"/>
                <w:color w:val="000000"/>
                <w:szCs w:val="28"/>
              </w:rPr>
            </w:pPr>
          </w:p>
          <w:p w:rsidR="002B2C80" w:rsidRPr="006C6EF8" w:rsidRDefault="002B2C80" w:rsidP="001D5FDC">
            <w:pPr>
              <w:pStyle w:val="20"/>
              <w:framePr w:wrap="auto"/>
              <w:kinsoku w:val="0"/>
              <w:overflowPunct w:val="0"/>
              <w:autoSpaceDE w:val="0"/>
              <w:autoSpaceDN w:val="0"/>
              <w:spacing w:line="440" w:lineRule="exact"/>
              <w:rPr>
                <w:rFonts w:ascii="標楷體" w:hAnsi="標楷體"/>
                <w:color w:val="000000"/>
                <w:szCs w:val="28"/>
              </w:rPr>
            </w:pPr>
          </w:p>
          <w:p w:rsidR="002B2C80" w:rsidRPr="006C6EF8" w:rsidRDefault="002B2C80" w:rsidP="001D5FDC">
            <w:pPr>
              <w:pStyle w:val="20"/>
              <w:framePr w:wrap="auto"/>
              <w:kinsoku w:val="0"/>
              <w:overflowPunct w:val="0"/>
              <w:autoSpaceDE w:val="0"/>
              <w:autoSpaceDN w:val="0"/>
              <w:spacing w:line="440" w:lineRule="exact"/>
              <w:rPr>
                <w:rFonts w:ascii="標楷體" w:hAnsi="標楷體"/>
                <w:color w:val="000000"/>
                <w:szCs w:val="28"/>
              </w:rPr>
            </w:pPr>
          </w:p>
          <w:p w:rsidR="0022439E" w:rsidRPr="006C6EF8" w:rsidRDefault="0022439E" w:rsidP="001D5FDC">
            <w:pPr>
              <w:pStyle w:val="20"/>
              <w:framePr w:wrap="auto"/>
              <w:kinsoku w:val="0"/>
              <w:overflowPunct w:val="0"/>
              <w:autoSpaceDE w:val="0"/>
              <w:autoSpaceDN w:val="0"/>
              <w:spacing w:line="440" w:lineRule="exact"/>
              <w:rPr>
                <w:rFonts w:ascii="標楷體" w:hAnsi="標楷體"/>
                <w:color w:val="000000"/>
                <w:szCs w:val="28"/>
              </w:rPr>
            </w:pPr>
          </w:p>
          <w:p w:rsidR="00FE4671" w:rsidRPr="006C6EF8" w:rsidRDefault="00FE4671" w:rsidP="001D5FDC">
            <w:pPr>
              <w:pStyle w:val="20"/>
              <w:framePr w:wrap="auto"/>
              <w:kinsoku w:val="0"/>
              <w:overflowPunct w:val="0"/>
              <w:autoSpaceDE w:val="0"/>
              <w:autoSpaceDN w:val="0"/>
              <w:spacing w:line="440" w:lineRule="exact"/>
              <w:rPr>
                <w:rFonts w:ascii="標楷體" w:hAnsi="標楷體"/>
                <w:color w:val="000000"/>
                <w:szCs w:val="28"/>
              </w:rPr>
            </w:pPr>
          </w:p>
          <w:p w:rsidR="00FE4671" w:rsidRPr="006C6EF8" w:rsidRDefault="00FE4671" w:rsidP="001D5FDC">
            <w:pPr>
              <w:pStyle w:val="20"/>
              <w:framePr w:wrap="auto"/>
              <w:kinsoku w:val="0"/>
              <w:overflowPunct w:val="0"/>
              <w:autoSpaceDE w:val="0"/>
              <w:autoSpaceDN w:val="0"/>
              <w:spacing w:line="440" w:lineRule="exact"/>
              <w:rPr>
                <w:rFonts w:ascii="標楷體" w:hAnsi="標楷體"/>
                <w:color w:val="000000"/>
                <w:szCs w:val="28"/>
              </w:rPr>
            </w:pPr>
          </w:p>
          <w:p w:rsidR="00FE4671" w:rsidRPr="006C6EF8" w:rsidRDefault="00FE4671" w:rsidP="001D5FDC">
            <w:pPr>
              <w:pStyle w:val="20"/>
              <w:framePr w:wrap="auto"/>
              <w:kinsoku w:val="0"/>
              <w:overflowPunct w:val="0"/>
              <w:autoSpaceDE w:val="0"/>
              <w:autoSpaceDN w:val="0"/>
              <w:spacing w:line="440" w:lineRule="exact"/>
              <w:rPr>
                <w:rFonts w:ascii="標楷體" w:hAnsi="標楷體"/>
                <w:color w:val="000000"/>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372745" w:rsidRDefault="00372745" w:rsidP="001D5FDC">
            <w:pPr>
              <w:kinsoku w:val="0"/>
              <w:overflowPunct w:val="0"/>
              <w:autoSpaceDE w:val="0"/>
              <w:autoSpaceDN w:val="0"/>
              <w:spacing w:line="440" w:lineRule="exact"/>
              <w:jc w:val="both"/>
              <w:rPr>
                <w:rFonts w:ascii="標楷體" w:eastAsia="標楷體" w:hAnsi="標楷體"/>
                <w:color w:val="000000"/>
                <w:sz w:val="28"/>
                <w:szCs w:val="28"/>
              </w:rPr>
            </w:pPr>
          </w:p>
          <w:p w:rsidR="00372745" w:rsidRDefault="00372745" w:rsidP="001D5FDC">
            <w:pPr>
              <w:kinsoku w:val="0"/>
              <w:overflowPunct w:val="0"/>
              <w:autoSpaceDE w:val="0"/>
              <w:autoSpaceDN w:val="0"/>
              <w:spacing w:line="440" w:lineRule="exact"/>
              <w:jc w:val="both"/>
              <w:rPr>
                <w:rFonts w:ascii="標楷體" w:eastAsia="標楷體" w:hAnsi="標楷體"/>
                <w:color w:val="000000"/>
                <w:sz w:val="28"/>
                <w:szCs w:val="28"/>
              </w:rPr>
            </w:pPr>
          </w:p>
          <w:p w:rsidR="00372745" w:rsidRDefault="00372745" w:rsidP="001D5FDC">
            <w:pPr>
              <w:kinsoku w:val="0"/>
              <w:overflowPunct w:val="0"/>
              <w:autoSpaceDE w:val="0"/>
              <w:autoSpaceDN w:val="0"/>
              <w:spacing w:line="440" w:lineRule="exact"/>
              <w:jc w:val="both"/>
              <w:rPr>
                <w:rFonts w:ascii="標楷體" w:eastAsia="標楷體" w:hAnsi="標楷體"/>
                <w:color w:val="000000"/>
                <w:sz w:val="28"/>
                <w:szCs w:val="28"/>
              </w:rPr>
            </w:pPr>
          </w:p>
          <w:p w:rsidR="00372745" w:rsidRDefault="00372745" w:rsidP="001D5FDC">
            <w:pPr>
              <w:kinsoku w:val="0"/>
              <w:overflowPunct w:val="0"/>
              <w:autoSpaceDE w:val="0"/>
              <w:autoSpaceDN w:val="0"/>
              <w:spacing w:line="440" w:lineRule="exact"/>
              <w:jc w:val="both"/>
              <w:rPr>
                <w:rFonts w:ascii="標楷體" w:eastAsia="標楷體" w:hAnsi="標楷體"/>
                <w:color w:val="000000"/>
                <w:sz w:val="28"/>
                <w:szCs w:val="28"/>
              </w:rPr>
            </w:pPr>
          </w:p>
          <w:p w:rsidR="00372745" w:rsidRDefault="00372745" w:rsidP="001D5FDC">
            <w:pPr>
              <w:kinsoku w:val="0"/>
              <w:overflowPunct w:val="0"/>
              <w:autoSpaceDE w:val="0"/>
              <w:autoSpaceDN w:val="0"/>
              <w:spacing w:line="440" w:lineRule="exact"/>
              <w:jc w:val="both"/>
              <w:rPr>
                <w:rFonts w:ascii="標楷體" w:eastAsia="標楷體" w:hAnsi="標楷體"/>
                <w:color w:val="000000"/>
                <w:sz w:val="28"/>
                <w:szCs w:val="28"/>
              </w:rPr>
            </w:pPr>
          </w:p>
          <w:p w:rsidR="00372745" w:rsidRDefault="00372745" w:rsidP="001D5FDC">
            <w:pPr>
              <w:kinsoku w:val="0"/>
              <w:overflowPunct w:val="0"/>
              <w:autoSpaceDE w:val="0"/>
              <w:autoSpaceDN w:val="0"/>
              <w:spacing w:line="440" w:lineRule="exact"/>
              <w:jc w:val="both"/>
              <w:rPr>
                <w:rFonts w:ascii="標楷體" w:eastAsia="標楷體" w:hAnsi="標楷體"/>
                <w:color w:val="000000"/>
                <w:sz w:val="28"/>
                <w:szCs w:val="28"/>
              </w:rPr>
            </w:pPr>
          </w:p>
          <w:p w:rsidR="00372745" w:rsidRDefault="00372745" w:rsidP="001D5FDC">
            <w:pPr>
              <w:kinsoku w:val="0"/>
              <w:overflowPunct w:val="0"/>
              <w:autoSpaceDE w:val="0"/>
              <w:autoSpaceDN w:val="0"/>
              <w:spacing w:line="440" w:lineRule="exact"/>
              <w:jc w:val="both"/>
              <w:rPr>
                <w:rFonts w:ascii="標楷體" w:eastAsia="標楷體" w:hAnsi="標楷體"/>
                <w:color w:val="000000"/>
                <w:sz w:val="28"/>
                <w:szCs w:val="28"/>
              </w:rPr>
            </w:pPr>
          </w:p>
          <w:p w:rsidR="00372745" w:rsidRDefault="00372745" w:rsidP="001D5FDC">
            <w:pPr>
              <w:kinsoku w:val="0"/>
              <w:overflowPunct w:val="0"/>
              <w:autoSpaceDE w:val="0"/>
              <w:autoSpaceDN w:val="0"/>
              <w:spacing w:line="440" w:lineRule="exact"/>
              <w:jc w:val="both"/>
              <w:rPr>
                <w:rFonts w:ascii="標楷體" w:eastAsia="標楷體" w:hAnsi="標楷體"/>
                <w:color w:val="000000"/>
                <w:sz w:val="28"/>
                <w:szCs w:val="28"/>
              </w:rPr>
            </w:pPr>
          </w:p>
          <w:p w:rsidR="00372745" w:rsidRDefault="00372745" w:rsidP="001D5FDC">
            <w:pPr>
              <w:kinsoku w:val="0"/>
              <w:overflowPunct w:val="0"/>
              <w:autoSpaceDE w:val="0"/>
              <w:autoSpaceDN w:val="0"/>
              <w:spacing w:line="440" w:lineRule="exact"/>
              <w:jc w:val="both"/>
              <w:rPr>
                <w:rFonts w:ascii="標楷體" w:eastAsia="標楷體" w:hAnsi="標楷體"/>
                <w:color w:val="000000"/>
                <w:sz w:val="28"/>
                <w:szCs w:val="28"/>
              </w:rPr>
            </w:pPr>
          </w:p>
          <w:p w:rsidR="00372745" w:rsidRDefault="00372745" w:rsidP="001D5FDC">
            <w:pPr>
              <w:kinsoku w:val="0"/>
              <w:overflowPunct w:val="0"/>
              <w:autoSpaceDE w:val="0"/>
              <w:autoSpaceDN w:val="0"/>
              <w:spacing w:line="440" w:lineRule="exact"/>
              <w:jc w:val="both"/>
              <w:rPr>
                <w:rFonts w:ascii="標楷體" w:eastAsia="標楷體" w:hAnsi="標楷體"/>
                <w:color w:val="000000"/>
                <w:sz w:val="28"/>
                <w:szCs w:val="28"/>
              </w:rPr>
            </w:pPr>
          </w:p>
          <w:p w:rsidR="00FE5F87" w:rsidRDefault="00FE5F87" w:rsidP="001D5FDC">
            <w:pPr>
              <w:kinsoku w:val="0"/>
              <w:overflowPunct w:val="0"/>
              <w:autoSpaceDE w:val="0"/>
              <w:autoSpaceDN w:val="0"/>
              <w:spacing w:line="440" w:lineRule="exact"/>
              <w:jc w:val="both"/>
              <w:rPr>
                <w:rFonts w:ascii="標楷體" w:eastAsia="標楷體" w:hAnsi="標楷體"/>
                <w:color w:val="000000"/>
                <w:sz w:val="28"/>
                <w:szCs w:val="28"/>
              </w:rPr>
            </w:pPr>
          </w:p>
          <w:p w:rsidR="00FE5F87" w:rsidRPr="006C6EF8" w:rsidRDefault="00FE5F87" w:rsidP="001D5FDC">
            <w:pPr>
              <w:kinsoku w:val="0"/>
              <w:overflowPunct w:val="0"/>
              <w:autoSpaceDE w:val="0"/>
              <w:autoSpaceDN w:val="0"/>
              <w:spacing w:line="440" w:lineRule="exact"/>
              <w:jc w:val="both"/>
              <w:rPr>
                <w:rFonts w:ascii="標楷體" w:eastAsia="標楷體" w:hAnsi="標楷體"/>
                <w:color w:val="000000"/>
                <w:sz w:val="28"/>
                <w:szCs w:val="28"/>
              </w:rPr>
            </w:pPr>
          </w:p>
          <w:p w:rsidR="00E60626" w:rsidRPr="0078134F" w:rsidRDefault="00E60626" w:rsidP="00E60626">
            <w:pPr>
              <w:pStyle w:val="20"/>
              <w:framePr w:wrap="auto" w:xAlign="left"/>
              <w:kinsoku w:val="0"/>
              <w:overflowPunct w:val="0"/>
              <w:autoSpaceDE w:val="0"/>
              <w:autoSpaceDN w:val="0"/>
              <w:spacing w:line="440" w:lineRule="exact"/>
              <w:rPr>
                <w:color w:val="000000"/>
              </w:rPr>
            </w:pPr>
            <w:r w:rsidRPr="0078134F">
              <w:rPr>
                <w:rFonts w:hAnsi="標楷體" w:hint="eastAsia"/>
                <w:color w:val="000000"/>
              </w:rPr>
              <w:t>檢察業務核定計畫預算為新台幣</w:t>
            </w:r>
            <w:r w:rsidRPr="00E60626">
              <w:rPr>
                <w:rFonts w:hint="eastAsia"/>
                <w:color w:val="000000"/>
              </w:rPr>
              <w:t>35,808</w:t>
            </w:r>
            <w:r w:rsidRPr="0078134F">
              <w:rPr>
                <w:rFonts w:hAnsi="標楷體" w:hint="eastAsia"/>
                <w:color w:val="000000"/>
              </w:rPr>
              <w:t>千元。辦理刑事偵查及執行案件、督導鄉鎮市調解及辦理觀護</w:t>
            </w:r>
            <w:r w:rsidRPr="00E60626">
              <w:rPr>
                <w:rFonts w:hAnsi="標楷體" w:hint="eastAsia"/>
                <w:color w:val="000000"/>
              </w:rPr>
              <w:t>、緩起訴處分金業務預</w:t>
            </w:r>
            <w:r w:rsidRPr="0078134F">
              <w:rPr>
                <w:rFonts w:hAnsi="標楷體" w:hint="eastAsia"/>
                <w:color w:val="000000"/>
              </w:rPr>
              <w:t>算已歸屬其中，不另編列預算。（以下未註明者，均相同）。</w:t>
            </w: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2A3208" w:rsidRPr="006C6EF8" w:rsidRDefault="002A3208" w:rsidP="001D5FDC">
            <w:pPr>
              <w:kinsoku w:val="0"/>
              <w:overflowPunct w:val="0"/>
              <w:autoSpaceDE w:val="0"/>
              <w:autoSpaceDN w:val="0"/>
              <w:spacing w:line="440" w:lineRule="exact"/>
              <w:jc w:val="both"/>
              <w:rPr>
                <w:rFonts w:ascii="標楷體" w:eastAsia="標楷體" w:hAnsi="標楷體"/>
                <w:color w:val="000000"/>
                <w:sz w:val="28"/>
                <w:szCs w:val="28"/>
              </w:rPr>
            </w:pPr>
          </w:p>
          <w:p w:rsidR="003F64CD" w:rsidRPr="006C6EF8" w:rsidRDefault="003F64CD" w:rsidP="001D5FDC">
            <w:pPr>
              <w:kinsoku w:val="0"/>
              <w:overflowPunct w:val="0"/>
              <w:autoSpaceDE w:val="0"/>
              <w:autoSpaceDN w:val="0"/>
              <w:spacing w:line="440" w:lineRule="exact"/>
              <w:jc w:val="both"/>
              <w:rPr>
                <w:rFonts w:ascii="標楷體" w:eastAsia="標楷體" w:hAnsi="標楷體"/>
                <w:color w:val="000000"/>
                <w:sz w:val="28"/>
                <w:szCs w:val="28"/>
              </w:rPr>
            </w:pPr>
          </w:p>
          <w:p w:rsidR="00374586" w:rsidRPr="006C6EF8" w:rsidRDefault="00374586" w:rsidP="002A3208">
            <w:pPr>
              <w:kinsoku w:val="0"/>
              <w:overflowPunct w:val="0"/>
              <w:autoSpaceDE w:val="0"/>
              <w:autoSpaceDN w:val="0"/>
              <w:spacing w:line="440" w:lineRule="exact"/>
              <w:jc w:val="both"/>
              <w:rPr>
                <w:rFonts w:ascii="標楷體" w:eastAsia="標楷體" w:hAnsi="標楷體"/>
                <w:color w:val="000000"/>
                <w:sz w:val="28"/>
                <w:szCs w:val="28"/>
              </w:rPr>
            </w:pPr>
          </w:p>
          <w:p w:rsidR="00F203D4" w:rsidRPr="006C6EF8" w:rsidRDefault="00F203D4" w:rsidP="002A3208">
            <w:pPr>
              <w:kinsoku w:val="0"/>
              <w:overflowPunct w:val="0"/>
              <w:autoSpaceDE w:val="0"/>
              <w:autoSpaceDN w:val="0"/>
              <w:spacing w:line="440" w:lineRule="exact"/>
              <w:jc w:val="both"/>
              <w:rPr>
                <w:rFonts w:ascii="標楷體" w:eastAsia="標楷體" w:hAnsi="標楷體"/>
                <w:color w:val="000000"/>
                <w:sz w:val="28"/>
                <w:szCs w:val="28"/>
              </w:rPr>
            </w:pPr>
          </w:p>
          <w:p w:rsidR="00F203D4" w:rsidRPr="006C6EF8" w:rsidRDefault="00F203D4" w:rsidP="002A3208">
            <w:pPr>
              <w:kinsoku w:val="0"/>
              <w:overflowPunct w:val="0"/>
              <w:autoSpaceDE w:val="0"/>
              <w:autoSpaceDN w:val="0"/>
              <w:spacing w:line="440" w:lineRule="exact"/>
              <w:jc w:val="both"/>
              <w:rPr>
                <w:rFonts w:ascii="標楷體" w:eastAsia="標楷體" w:hAnsi="標楷體"/>
                <w:color w:val="000000"/>
                <w:sz w:val="28"/>
                <w:szCs w:val="28"/>
              </w:rPr>
            </w:pPr>
          </w:p>
          <w:p w:rsidR="00F203D4" w:rsidRPr="006C6EF8" w:rsidRDefault="00F203D4" w:rsidP="002A3208">
            <w:pPr>
              <w:kinsoku w:val="0"/>
              <w:overflowPunct w:val="0"/>
              <w:autoSpaceDE w:val="0"/>
              <w:autoSpaceDN w:val="0"/>
              <w:spacing w:line="440" w:lineRule="exact"/>
              <w:jc w:val="both"/>
              <w:rPr>
                <w:rFonts w:ascii="標楷體" w:eastAsia="標楷體" w:hAnsi="標楷體"/>
                <w:color w:val="000000"/>
                <w:sz w:val="28"/>
                <w:szCs w:val="28"/>
              </w:rPr>
            </w:pPr>
          </w:p>
          <w:p w:rsidR="006005A1" w:rsidRPr="006C6EF8" w:rsidRDefault="006005A1" w:rsidP="001D5FDC">
            <w:pPr>
              <w:kinsoku w:val="0"/>
              <w:overflowPunct w:val="0"/>
              <w:autoSpaceDE w:val="0"/>
              <w:autoSpaceDN w:val="0"/>
              <w:spacing w:line="440" w:lineRule="exact"/>
              <w:jc w:val="both"/>
              <w:rPr>
                <w:rFonts w:ascii="標楷體" w:eastAsia="標楷體" w:hAnsi="標楷體"/>
                <w:color w:val="000000"/>
                <w:sz w:val="28"/>
                <w:szCs w:val="28"/>
              </w:rPr>
            </w:pPr>
          </w:p>
          <w:p w:rsidR="00347189" w:rsidRDefault="00347189"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Default="00C01748" w:rsidP="00501C70">
            <w:pPr>
              <w:kinsoku w:val="0"/>
              <w:overflowPunct w:val="0"/>
              <w:autoSpaceDE w:val="0"/>
              <w:autoSpaceDN w:val="0"/>
              <w:spacing w:line="440" w:lineRule="exact"/>
              <w:jc w:val="both"/>
              <w:rPr>
                <w:rFonts w:ascii="標楷體" w:eastAsia="標楷體" w:hAnsi="標楷體"/>
                <w:color w:val="000000"/>
                <w:sz w:val="28"/>
                <w:szCs w:val="28"/>
              </w:rPr>
            </w:pPr>
          </w:p>
          <w:p w:rsidR="00C01748" w:rsidRPr="00C01748" w:rsidRDefault="00C01748" w:rsidP="00C01748">
            <w:pPr>
              <w:kinsoku w:val="0"/>
              <w:overflowPunct w:val="0"/>
              <w:autoSpaceDE w:val="0"/>
              <w:autoSpaceDN w:val="0"/>
              <w:spacing w:line="440" w:lineRule="exact"/>
              <w:jc w:val="both"/>
              <w:rPr>
                <w:rFonts w:eastAsia="標楷體" w:hAnsi="標楷體"/>
                <w:color w:val="000000"/>
                <w:sz w:val="28"/>
              </w:rPr>
            </w:pPr>
            <w:r w:rsidRPr="00C01748">
              <w:rPr>
                <w:rFonts w:eastAsia="標楷體" w:hAnsi="標楷體" w:hint="eastAsia"/>
                <w:color w:val="000000"/>
                <w:sz w:val="28"/>
              </w:rPr>
              <w:t>206</w:t>
            </w:r>
            <w:r w:rsidRPr="00C01748">
              <w:rPr>
                <w:rFonts w:eastAsia="標楷體" w:hAnsi="標楷體" w:hint="eastAsia"/>
                <w:color w:val="000000"/>
                <w:sz w:val="28"/>
              </w:rPr>
              <w:t>千元</w:t>
            </w:r>
          </w:p>
          <w:p w:rsidR="00C01748" w:rsidRPr="0078134F" w:rsidRDefault="00C01748" w:rsidP="00C01748">
            <w:pPr>
              <w:kinsoku w:val="0"/>
              <w:overflowPunct w:val="0"/>
              <w:autoSpaceDE w:val="0"/>
              <w:autoSpaceDN w:val="0"/>
              <w:spacing w:line="440" w:lineRule="exact"/>
              <w:jc w:val="both"/>
              <w:rPr>
                <w:rFonts w:eastAsia="標楷體"/>
                <w:color w:val="000000"/>
                <w:sz w:val="28"/>
              </w:rPr>
            </w:pPr>
            <w:r w:rsidRPr="0078134F">
              <w:rPr>
                <w:rFonts w:eastAsia="標楷體" w:hint="eastAsia"/>
                <w:color w:val="000000"/>
                <w:sz w:val="28"/>
              </w:rPr>
              <w:t>總計</w:t>
            </w:r>
          </w:p>
          <w:p w:rsidR="00C01748" w:rsidRPr="00C01748" w:rsidRDefault="00C01748" w:rsidP="00C01748">
            <w:pPr>
              <w:kinsoku w:val="0"/>
              <w:overflowPunct w:val="0"/>
              <w:autoSpaceDE w:val="0"/>
              <w:autoSpaceDN w:val="0"/>
              <w:spacing w:line="440" w:lineRule="exact"/>
              <w:jc w:val="both"/>
              <w:rPr>
                <w:rFonts w:ascii="標楷體" w:eastAsia="標楷體" w:hAnsi="標楷體"/>
                <w:color w:val="000000"/>
                <w:sz w:val="28"/>
                <w:szCs w:val="28"/>
              </w:rPr>
            </w:pPr>
            <w:r w:rsidRPr="00C01748">
              <w:rPr>
                <w:rFonts w:eastAsia="標楷體" w:hint="eastAsia"/>
                <w:color w:val="000000"/>
                <w:sz w:val="28"/>
              </w:rPr>
              <w:t>290,090</w:t>
            </w:r>
            <w:r w:rsidRPr="00C01748">
              <w:rPr>
                <w:rFonts w:eastAsia="標楷體" w:hAnsi="標楷體" w:hint="eastAsia"/>
                <w:color w:val="000000"/>
                <w:sz w:val="28"/>
              </w:rPr>
              <w:t>千元</w:t>
            </w:r>
          </w:p>
        </w:tc>
        <w:tc>
          <w:tcPr>
            <w:tcW w:w="708" w:type="dxa"/>
          </w:tcPr>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p w:rsidR="00FB7656" w:rsidRPr="006C6EF8" w:rsidRDefault="00FB7656" w:rsidP="001D5FDC">
            <w:pPr>
              <w:kinsoku w:val="0"/>
              <w:overflowPunct w:val="0"/>
              <w:autoSpaceDE w:val="0"/>
              <w:autoSpaceDN w:val="0"/>
              <w:spacing w:line="440" w:lineRule="exact"/>
              <w:jc w:val="both"/>
              <w:rPr>
                <w:rFonts w:ascii="標楷體" w:eastAsia="標楷體" w:hAnsi="標楷體"/>
                <w:color w:val="000000"/>
                <w:sz w:val="28"/>
                <w:szCs w:val="28"/>
              </w:rPr>
            </w:pPr>
          </w:p>
        </w:tc>
      </w:tr>
    </w:tbl>
    <w:p w:rsidR="00A72B08" w:rsidRPr="0078134F" w:rsidRDefault="00A72B08" w:rsidP="00DA5978">
      <w:pPr>
        <w:spacing w:line="440" w:lineRule="exact"/>
        <w:rPr>
          <w:rFonts w:eastAsia="標楷體"/>
          <w:color w:val="000000"/>
          <w:sz w:val="22"/>
          <w:szCs w:val="22"/>
        </w:rPr>
      </w:pPr>
    </w:p>
    <w:sectPr w:rsidR="00A72B08" w:rsidRPr="0078134F" w:rsidSect="00E16699">
      <w:footerReference w:type="even" r:id="rId9"/>
      <w:footerReference w:type="default" r:id="rId10"/>
      <w:pgSz w:w="11906" w:h="16838" w:code="9"/>
      <w:pgMar w:top="1418" w:right="851" w:bottom="1418" w:left="851" w:header="851" w:footer="992" w:gutter="0"/>
      <w:pgNumType w:start="1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723" w:rsidRDefault="00733723">
      <w:r>
        <w:separator/>
      </w:r>
    </w:p>
  </w:endnote>
  <w:endnote w:type="continuationSeparator" w:id="0">
    <w:p w:rsidR="00733723" w:rsidRDefault="00733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F5" w:rsidRDefault="00C11815">
    <w:pPr>
      <w:pStyle w:val="a4"/>
      <w:framePr w:wrap="around" w:vAnchor="text" w:hAnchor="margin" w:xAlign="center" w:y="1"/>
      <w:rPr>
        <w:rStyle w:val="a5"/>
      </w:rPr>
    </w:pPr>
    <w:r>
      <w:rPr>
        <w:rStyle w:val="a5"/>
      </w:rPr>
      <w:fldChar w:fldCharType="begin"/>
    </w:r>
    <w:r w:rsidR="005812F5">
      <w:rPr>
        <w:rStyle w:val="a5"/>
      </w:rPr>
      <w:instrText xml:space="preserve">PAGE  </w:instrText>
    </w:r>
    <w:r>
      <w:rPr>
        <w:rStyle w:val="a5"/>
      </w:rPr>
      <w:fldChar w:fldCharType="end"/>
    </w:r>
  </w:p>
  <w:p w:rsidR="005812F5" w:rsidRDefault="005812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F5" w:rsidRDefault="00C11815">
    <w:pPr>
      <w:pStyle w:val="a4"/>
      <w:framePr w:wrap="around" w:vAnchor="text" w:hAnchor="margin" w:xAlign="center" w:y="1"/>
      <w:jc w:val="center"/>
      <w:rPr>
        <w:rStyle w:val="a5"/>
      </w:rPr>
    </w:pPr>
    <w:r>
      <w:rPr>
        <w:rStyle w:val="a5"/>
      </w:rPr>
      <w:fldChar w:fldCharType="begin"/>
    </w:r>
    <w:r w:rsidR="005812F5">
      <w:rPr>
        <w:rStyle w:val="a5"/>
      </w:rPr>
      <w:instrText xml:space="preserve"> PAGE </w:instrText>
    </w:r>
    <w:r>
      <w:rPr>
        <w:rStyle w:val="a5"/>
      </w:rPr>
      <w:fldChar w:fldCharType="separate"/>
    </w:r>
    <w:r w:rsidR="0078463A">
      <w:rPr>
        <w:rStyle w:val="a5"/>
        <w:noProof/>
      </w:rPr>
      <w:t>66</w:t>
    </w:r>
    <w:r>
      <w:rPr>
        <w:rStyle w:val="a5"/>
      </w:rPr>
      <w:fldChar w:fldCharType="end"/>
    </w:r>
  </w:p>
  <w:p w:rsidR="005812F5" w:rsidRDefault="005812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723" w:rsidRDefault="00733723">
      <w:r>
        <w:separator/>
      </w:r>
    </w:p>
  </w:footnote>
  <w:footnote w:type="continuationSeparator" w:id="0">
    <w:p w:rsidR="00733723" w:rsidRDefault="00733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09"/>
    <w:multiLevelType w:val="hybridMultilevel"/>
    <w:tmpl w:val="8318ABDA"/>
    <w:lvl w:ilvl="0" w:tplc="9F4828EE">
      <w:start w:val="1"/>
      <w:numFmt w:val="ideographLegalTraditional"/>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
    <w:nsid w:val="03A877CF"/>
    <w:multiLevelType w:val="hybridMultilevel"/>
    <w:tmpl w:val="76AE88FC"/>
    <w:lvl w:ilvl="0" w:tplc="A3CC4A0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08659D"/>
    <w:multiLevelType w:val="multilevel"/>
    <w:tmpl w:val="22824358"/>
    <w:lvl w:ilvl="0">
      <w:start w:val="1"/>
      <w:numFmt w:val="ideographLegalTradition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9744F27"/>
    <w:multiLevelType w:val="hybridMultilevel"/>
    <w:tmpl w:val="A7C269EE"/>
    <w:lvl w:ilvl="0" w:tplc="ED685F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826C99"/>
    <w:multiLevelType w:val="hybridMultilevel"/>
    <w:tmpl w:val="18F851E6"/>
    <w:lvl w:ilvl="0" w:tplc="CE8C543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327C35"/>
    <w:multiLevelType w:val="hybridMultilevel"/>
    <w:tmpl w:val="8766C14A"/>
    <w:lvl w:ilvl="0" w:tplc="3E3001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876243"/>
    <w:multiLevelType w:val="hybridMultilevel"/>
    <w:tmpl w:val="47CA8720"/>
    <w:lvl w:ilvl="0" w:tplc="CA3A8A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054BA4"/>
    <w:multiLevelType w:val="hybridMultilevel"/>
    <w:tmpl w:val="1D5EE5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242DC8"/>
    <w:multiLevelType w:val="hybridMultilevel"/>
    <w:tmpl w:val="4AEA50C4"/>
    <w:lvl w:ilvl="0" w:tplc="181060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38090C"/>
    <w:multiLevelType w:val="hybridMultilevel"/>
    <w:tmpl w:val="9014FBAC"/>
    <w:lvl w:ilvl="0" w:tplc="8A9AD8EC">
      <w:start w:val="1"/>
      <w:numFmt w:val="taiwaneseCountingThousand"/>
      <w:lvlText w:val="（%1）"/>
      <w:lvlJc w:val="left"/>
      <w:pPr>
        <w:tabs>
          <w:tab w:val="num" w:pos="765"/>
        </w:tabs>
        <w:ind w:left="765" w:hanging="765"/>
      </w:pPr>
      <w:rPr>
        <w:rFonts w:asci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643164"/>
    <w:multiLevelType w:val="hybridMultilevel"/>
    <w:tmpl w:val="09E4EC6E"/>
    <w:lvl w:ilvl="0" w:tplc="0F3E28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89B0997"/>
    <w:multiLevelType w:val="hybridMultilevel"/>
    <w:tmpl w:val="51D4BAB4"/>
    <w:lvl w:ilvl="0" w:tplc="181060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AED0547"/>
    <w:multiLevelType w:val="hybridMultilevel"/>
    <w:tmpl w:val="343075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CA61734"/>
    <w:multiLevelType w:val="hybridMultilevel"/>
    <w:tmpl w:val="315614CC"/>
    <w:lvl w:ilvl="0" w:tplc="E55C9B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8035BE"/>
    <w:multiLevelType w:val="hybridMultilevel"/>
    <w:tmpl w:val="3FF0573E"/>
    <w:lvl w:ilvl="0" w:tplc="0C8255B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2790768"/>
    <w:multiLevelType w:val="hybridMultilevel"/>
    <w:tmpl w:val="427AA852"/>
    <w:lvl w:ilvl="0" w:tplc="F808EF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8C21E87"/>
    <w:multiLevelType w:val="hybridMultilevel"/>
    <w:tmpl w:val="AB9866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B8C2702"/>
    <w:multiLevelType w:val="hybridMultilevel"/>
    <w:tmpl w:val="FC5298E8"/>
    <w:lvl w:ilvl="0" w:tplc="181060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DEB1725"/>
    <w:multiLevelType w:val="hybridMultilevel"/>
    <w:tmpl w:val="430A534A"/>
    <w:lvl w:ilvl="0" w:tplc="181060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C3768C"/>
    <w:multiLevelType w:val="hybridMultilevel"/>
    <w:tmpl w:val="C2E44780"/>
    <w:lvl w:ilvl="0" w:tplc="30CE94A4">
      <w:start w:val="1"/>
      <w:numFmt w:val="taiwaneseCountingThousand"/>
      <w:lvlText w:val="（%1）"/>
      <w:lvlJc w:val="left"/>
      <w:pPr>
        <w:tabs>
          <w:tab w:val="num" w:pos="825"/>
        </w:tabs>
        <w:ind w:left="825" w:hanging="825"/>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2D532C8"/>
    <w:multiLevelType w:val="hybridMultilevel"/>
    <w:tmpl w:val="5C5006EE"/>
    <w:lvl w:ilvl="0" w:tplc="950A21A6">
      <w:start w:val="1"/>
      <w:numFmt w:val="taiwaneseCountingThousand"/>
      <w:lvlText w:val="%1、"/>
      <w:lvlJc w:val="left"/>
      <w:pPr>
        <w:tabs>
          <w:tab w:val="num" w:pos="480"/>
        </w:tabs>
        <w:ind w:left="480" w:hanging="480"/>
      </w:pPr>
      <w:rPr>
        <w:rFonts w:eastAsia="標楷體" w:hint="eastAsia"/>
        <w:b w:val="0"/>
        <w:i w:val="0"/>
        <w:sz w:val="28"/>
      </w:rPr>
    </w:lvl>
    <w:lvl w:ilvl="1" w:tplc="E770568C">
      <w:start w:val="1"/>
      <w:numFmt w:val="taiwaneseCountingThousand"/>
      <w:lvlText w:val="(%2)"/>
      <w:lvlJc w:val="left"/>
      <w:pPr>
        <w:tabs>
          <w:tab w:val="num" w:pos="960"/>
        </w:tabs>
        <w:ind w:left="960" w:hanging="480"/>
      </w:pPr>
      <w:rPr>
        <w:rFonts w:hint="eastAsia"/>
        <w:b w:val="0"/>
        <w:i w:val="0"/>
        <w:color w:val="auto"/>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4D7277F"/>
    <w:multiLevelType w:val="hybridMultilevel"/>
    <w:tmpl w:val="74C2A520"/>
    <w:lvl w:ilvl="0" w:tplc="F2205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CE19D9"/>
    <w:multiLevelType w:val="hybridMultilevel"/>
    <w:tmpl w:val="ABE049D0"/>
    <w:lvl w:ilvl="0" w:tplc="6974DDC6">
      <w:start w:val="1"/>
      <w:numFmt w:val="taiwaneseCountingThousand"/>
      <w:lvlText w:val="%1、"/>
      <w:lvlJc w:val="left"/>
      <w:pPr>
        <w:tabs>
          <w:tab w:val="num" w:pos="1008"/>
        </w:tabs>
        <w:ind w:left="1008" w:hanging="720"/>
      </w:pPr>
      <w:rPr>
        <w:rFonts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23">
    <w:nsid w:val="492B4D05"/>
    <w:multiLevelType w:val="hybridMultilevel"/>
    <w:tmpl w:val="2B8033C6"/>
    <w:lvl w:ilvl="0" w:tplc="A5BA7D1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E7E794A"/>
    <w:multiLevelType w:val="hybridMultilevel"/>
    <w:tmpl w:val="22824358"/>
    <w:lvl w:ilvl="0" w:tplc="D0A608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FC74CB6"/>
    <w:multiLevelType w:val="hybridMultilevel"/>
    <w:tmpl w:val="3DC046E0"/>
    <w:lvl w:ilvl="0" w:tplc="181060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117385E"/>
    <w:multiLevelType w:val="hybridMultilevel"/>
    <w:tmpl w:val="17427D86"/>
    <w:lvl w:ilvl="0" w:tplc="F73AF24E">
      <w:start w:val="1"/>
      <w:numFmt w:val="decimalFullWidth"/>
      <w:lvlText w:val="%1."/>
      <w:lvlJc w:val="left"/>
      <w:pPr>
        <w:tabs>
          <w:tab w:val="num" w:pos="375"/>
        </w:tabs>
        <w:ind w:left="375" w:hanging="375"/>
      </w:pPr>
      <w:rPr>
        <w:rFonts w:ascii="標楷體"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4951CC9"/>
    <w:multiLevelType w:val="hybridMultilevel"/>
    <w:tmpl w:val="33048990"/>
    <w:lvl w:ilvl="0" w:tplc="08309352">
      <w:start w:val="1"/>
      <w:numFmt w:val="taiwaneseCountingThousand"/>
      <w:lvlText w:val="%1、"/>
      <w:lvlJc w:val="left"/>
      <w:pPr>
        <w:tabs>
          <w:tab w:val="num" w:pos="564"/>
        </w:tabs>
        <w:ind w:left="564" w:hanging="5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77D1D50"/>
    <w:multiLevelType w:val="hybridMultilevel"/>
    <w:tmpl w:val="25FEC52E"/>
    <w:lvl w:ilvl="0" w:tplc="5ADE6D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3EB7546"/>
    <w:multiLevelType w:val="hybridMultilevel"/>
    <w:tmpl w:val="87D69672"/>
    <w:lvl w:ilvl="0" w:tplc="3EAA89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8D21F3C"/>
    <w:multiLevelType w:val="hybridMultilevel"/>
    <w:tmpl w:val="172E94DE"/>
    <w:lvl w:ilvl="0" w:tplc="8F22A5E6">
      <w:start w:val="1"/>
      <w:numFmt w:val="decimal"/>
      <w:lvlText w:val="%1."/>
      <w:lvlJc w:val="left"/>
      <w:pPr>
        <w:tabs>
          <w:tab w:val="num" w:pos="362"/>
        </w:tabs>
        <w:ind w:left="362" w:hanging="36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1">
    <w:nsid w:val="713558CC"/>
    <w:multiLevelType w:val="hybridMultilevel"/>
    <w:tmpl w:val="13EEEDEE"/>
    <w:lvl w:ilvl="0" w:tplc="181060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38E657B"/>
    <w:multiLevelType w:val="hybridMultilevel"/>
    <w:tmpl w:val="18E8BFA4"/>
    <w:lvl w:ilvl="0" w:tplc="B82C0D4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B20596C"/>
    <w:multiLevelType w:val="hybridMultilevel"/>
    <w:tmpl w:val="C414CBC8"/>
    <w:lvl w:ilvl="0" w:tplc="181060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B7B6BE8"/>
    <w:multiLevelType w:val="hybridMultilevel"/>
    <w:tmpl w:val="30626714"/>
    <w:lvl w:ilvl="0" w:tplc="CE5C211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6C5D14"/>
    <w:multiLevelType w:val="hybridMultilevel"/>
    <w:tmpl w:val="0B16C4FA"/>
    <w:lvl w:ilvl="0" w:tplc="B66E2B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E915FCC"/>
    <w:multiLevelType w:val="hybridMultilevel"/>
    <w:tmpl w:val="6AF49D30"/>
    <w:lvl w:ilvl="0" w:tplc="181060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34"/>
  </w:num>
  <w:num w:numId="3">
    <w:abstractNumId w:val="0"/>
  </w:num>
  <w:num w:numId="4">
    <w:abstractNumId w:val="14"/>
  </w:num>
  <w:num w:numId="5">
    <w:abstractNumId w:val="23"/>
  </w:num>
  <w:num w:numId="6">
    <w:abstractNumId w:val="27"/>
  </w:num>
  <w:num w:numId="7">
    <w:abstractNumId w:val="12"/>
  </w:num>
  <w:num w:numId="8">
    <w:abstractNumId w:val="3"/>
  </w:num>
  <w:num w:numId="9">
    <w:abstractNumId w:val="16"/>
  </w:num>
  <w:num w:numId="10">
    <w:abstractNumId w:val="7"/>
  </w:num>
  <w:num w:numId="11">
    <w:abstractNumId w:val="5"/>
  </w:num>
  <w:num w:numId="12">
    <w:abstractNumId w:val="33"/>
  </w:num>
  <w:num w:numId="13">
    <w:abstractNumId w:val="26"/>
  </w:num>
  <w:num w:numId="14">
    <w:abstractNumId w:val="31"/>
  </w:num>
  <w:num w:numId="15">
    <w:abstractNumId w:val="11"/>
  </w:num>
  <w:num w:numId="16">
    <w:abstractNumId w:val="36"/>
  </w:num>
  <w:num w:numId="17">
    <w:abstractNumId w:val="30"/>
  </w:num>
  <w:num w:numId="18">
    <w:abstractNumId w:val="17"/>
  </w:num>
  <w:num w:numId="19">
    <w:abstractNumId w:val="9"/>
  </w:num>
  <w:num w:numId="20">
    <w:abstractNumId w:val="8"/>
  </w:num>
  <w:num w:numId="21">
    <w:abstractNumId w:val="19"/>
  </w:num>
  <w:num w:numId="22">
    <w:abstractNumId w:val="25"/>
  </w:num>
  <w:num w:numId="23">
    <w:abstractNumId w:val="18"/>
  </w:num>
  <w:num w:numId="24">
    <w:abstractNumId w:val="20"/>
  </w:num>
  <w:num w:numId="25">
    <w:abstractNumId w:val="24"/>
  </w:num>
  <w:num w:numId="26">
    <w:abstractNumId w:val="2"/>
  </w:num>
  <w:num w:numId="27">
    <w:abstractNumId w:val="1"/>
  </w:num>
  <w:num w:numId="28">
    <w:abstractNumId w:val="10"/>
  </w:num>
  <w:num w:numId="29">
    <w:abstractNumId w:val="13"/>
  </w:num>
  <w:num w:numId="30">
    <w:abstractNumId w:val="29"/>
  </w:num>
  <w:num w:numId="31">
    <w:abstractNumId w:val="6"/>
  </w:num>
  <w:num w:numId="32">
    <w:abstractNumId w:val="35"/>
  </w:num>
  <w:num w:numId="33">
    <w:abstractNumId w:val="15"/>
  </w:num>
  <w:num w:numId="34">
    <w:abstractNumId w:val="32"/>
  </w:num>
  <w:num w:numId="35">
    <w:abstractNumId w:val="21"/>
  </w:num>
  <w:num w:numId="36">
    <w:abstractNumId w:val="2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B43"/>
    <w:rsid w:val="00000BDA"/>
    <w:rsid w:val="00010D17"/>
    <w:rsid w:val="00015AA5"/>
    <w:rsid w:val="0002079F"/>
    <w:rsid w:val="0002281B"/>
    <w:rsid w:val="00024583"/>
    <w:rsid w:val="000249D8"/>
    <w:rsid w:val="00032740"/>
    <w:rsid w:val="00032BC6"/>
    <w:rsid w:val="00037D92"/>
    <w:rsid w:val="00042B1B"/>
    <w:rsid w:val="000431B0"/>
    <w:rsid w:val="00044676"/>
    <w:rsid w:val="00044F6D"/>
    <w:rsid w:val="0004636E"/>
    <w:rsid w:val="00050920"/>
    <w:rsid w:val="0005507C"/>
    <w:rsid w:val="00061224"/>
    <w:rsid w:val="00066CC9"/>
    <w:rsid w:val="00066E72"/>
    <w:rsid w:val="0007165F"/>
    <w:rsid w:val="0007280E"/>
    <w:rsid w:val="0008015D"/>
    <w:rsid w:val="00080983"/>
    <w:rsid w:val="00086329"/>
    <w:rsid w:val="00087AE4"/>
    <w:rsid w:val="000903DB"/>
    <w:rsid w:val="00093031"/>
    <w:rsid w:val="0009386A"/>
    <w:rsid w:val="00095B48"/>
    <w:rsid w:val="000A14B5"/>
    <w:rsid w:val="000A1949"/>
    <w:rsid w:val="000A4B43"/>
    <w:rsid w:val="000A4E26"/>
    <w:rsid w:val="000A52C0"/>
    <w:rsid w:val="000A68AF"/>
    <w:rsid w:val="000A699C"/>
    <w:rsid w:val="000A728E"/>
    <w:rsid w:val="000B0E2A"/>
    <w:rsid w:val="000B27C9"/>
    <w:rsid w:val="000B468C"/>
    <w:rsid w:val="000B570B"/>
    <w:rsid w:val="000B7412"/>
    <w:rsid w:val="000C1313"/>
    <w:rsid w:val="000D0254"/>
    <w:rsid w:val="000D7232"/>
    <w:rsid w:val="000D7BC8"/>
    <w:rsid w:val="000E2FAA"/>
    <w:rsid w:val="000E597B"/>
    <w:rsid w:val="000E6972"/>
    <w:rsid w:val="000E7305"/>
    <w:rsid w:val="001012F7"/>
    <w:rsid w:val="0010201E"/>
    <w:rsid w:val="001023E2"/>
    <w:rsid w:val="0010362E"/>
    <w:rsid w:val="00104C0E"/>
    <w:rsid w:val="001144ED"/>
    <w:rsid w:val="00115D7F"/>
    <w:rsid w:val="00116010"/>
    <w:rsid w:val="00122225"/>
    <w:rsid w:val="00125398"/>
    <w:rsid w:val="00125EF2"/>
    <w:rsid w:val="00130E89"/>
    <w:rsid w:val="0013323D"/>
    <w:rsid w:val="00135D57"/>
    <w:rsid w:val="0013752E"/>
    <w:rsid w:val="00143B66"/>
    <w:rsid w:val="00144F4D"/>
    <w:rsid w:val="0015269E"/>
    <w:rsid w:val="00153093"/>
    <w:rsid w:val="00154396"/>
    <w:rsid w:val="00160D3A"/>
    <w:rsid w:val="0016123F"/>
    <w:rsid w:val="001633AF"/>
    <w:rsid w:val="0016353E"/>
    <w:rsid w:val="00165781"/>
    <w:rsid w:val="0016700C"/>
    <w:rsid w:val="00171FCB"/>
    <w:rsid w:val="00173865"/>
    <w:rsid w:val="001742DA"/>
    <w:rsid w:val="001828BD"/>
    <w:rsid w:val="00182B1E"/>
    <w:rsid w:val="00182F0F"/>
    <w:rsid w:val="001841E3"/>
    <w:rsid w:val="001862D0"/>
    <w:rsid w:val="00187E37"/>
    <w:rsid w:val="00190197"/>
    <w:rsid w:val="0019151C"/>
    <w:rsid w:val="00192FC7"/>
    <w:rsid w:val="00194D8D"/>
    <w:rsid w:val="001A09F5"/>
    <w:rsid w:val="001A0D7F"/>
    <w:rsid w:val="001A16B2"/>
    <w:rsid w:val="001A193A"/>
    <w:rsid w:val="001A1F29"/>
    <w:rsid w:val="001B67C1"/>
    <w:rsid w:val="001B687B"/>
    <w:rsid w:val="001C0EF1"/>
    <w:rsid w:val="001C2B11"/>
    <w:rsid w:val="001C3597"/>
    <w:rsid w:val="001C7833"/>
    <w:rsid w:val="001C7FD7"/>
    <w:rsid w:val="001D019C"/>
    <w:rsid w:val="001D1AF6"/>
    <w:rsid w:val="001D3244"/>
    <w:rsid w:val="001D3ADE"/>
    <w:rsid w:val="001D5FDC"/>
    <w:rsid w:val="001E04E5"/>
    <w:rsid w:val="001E15D0"/>
    <w:rsid w:val="001E31A4"/>
    <w:rsid w:val="001E5411"/>
    <w:rsid w:val="001F5BC8"/>
    <w:rsid w:val="001F61F2"/>
    <w:rsid w:val="002016B7"/>
    <w:rsid w:val="00202454"/>
    <w:rsid w:val="00204872"/>
    <w:rsid w:val="0021071A"/>
    <w:rsid w:val="002115CE"/>
    <w:rsid w:val="002124C1"/>
    <w:rsid w:val="00214024"/>
    <w:rsid w:val="002163A5"/>
    <w:rsid w:val="00217713"/>
    <w:rsid w:val="0022439E"/>
    <w:rsid w:val="00224A43"/>
    <w:rsid w:val="00225F6C"/>
    <w:rsid w:val="00233376"/>
    <w:rsid w:val="00233964"/>
    <w:rsid w:val="00235126"/>
    <w:rsid w:val="002410DE"/>
    <w:rsid w:val="00245B2A"/>
    <w:rsid w:val="00253384"/>
    <w:rsid w:val="00255663"/>
    <w:rsid w:val="00261360"/>
    <w:rsid w:val="002618CC"/>
    <w:rsid w:val="00262FDD"/>
    <w:rsid w:val="00263270"/>
    <w:rsid w:val="0026539B"/>
    <w:rsid w:val="0026713E"/>
    <w:rsid w:val="002732B2"/>
    <w:rsid w:val="0028130D"/>
    <w:rsid w:val="002825B3"/>
    <w:rsid w:val="00282E2B"/>
    <w:rsid w:val="002833CA"/>
    <w:rsid w:val="002843C5"/>
    <w:rsid w:val="002845EF"/>
    <w:rsid w:val="002875F2"/>
    <w:rsid w:val="002909AD"/>
    <w:rsid w:val="00292695"/>
    <w:rsid w:val="0029367E"/>
    <w:rsid w:val="002A1027"/>
    <w:rsid w:val="002A1194"/>
    <w:rsid w:val="002A1B7E"/>
    <w:rsid w:val="002A3208"/>
    <w:rsid w:val="002A64C5"/>
    <w:rsid w:val="002A67F6"/>
    <w:rsid w:val="002A7496"/>
    <w:rsid w:val="002B06C2"/>
    <w:rsid w:val="002B2C80"/>
    <w:rsid w:val="002B34B5"/>
    <w:rsid w:val="002B3CA3"/>
    <w:rsid w:val="002B5A8C"/>
    <w:rsid w:val="002B7F25"/>
    <w:rsid w:val="002C28E4"/>
    <w:rsid w:val="002C5FCA"/>
    <w:rsid w:val="002C6145"/>
    <w:rsid w:val="002D29A1"/>
    <w:rsid w:val="002D66A5"/>
    <w:rsid w:val="002D6AA9"/>
    <w:rsid w:val="002E1FCB"/>
    <w:rsid w:val="002E4125"/>
    <w:rsid w:val="002E49C9"/>
    <w:rsid w:val="002F1827"/>
    <w:rsid w:val="002F1A76"/>
    <w:rsid w:val="002F5B46"/>
    <w:rsid w:val="002F680B"/>
    <w:rsid w:val="003008F1"/>
    <w:rsid w:val="00302865"/>
    <w:rsid w:val="00303A86"/>
    <w:rsid w:val="00303F82"/>
    <w:rsid w:val="00305C5B"/>
    <w:rsid w:val="00307706"/>
    <w:rsid w:val="00310E5F"/>
    <w:rsid w:val="00311B66"/>
    <w:rsid w:val="0031637B"/>
    <w:rsid w:val="00320A60"/>
    <w:rsid w:val="00324EE7"/>
    <w:rsid w:val="003254D8"/>
    <w:rsid w:val="0032724A"/>
    <w:rsid w:val="0033048D"/>
    <w:rsid w:val="00330FA3"/>
    <w:rsid w:val="003329D9"/>
    <w:rsid w:val="0033302B"/>
    <w:rsid w:val="0033412B"/>
    <w:rsid w:val="00336668"/>
    <w:rsid w:val="00342148"/>
    <w:rsid w:val="003431A4"/>
    <w:rsid w:val="00346AA1"/>
    <w:rsid w:val="00346D53"/>
    <w:rsid w:val="00347189"/>
    <w:rsid w:val="0035480F"/>
    <w:rsid w:val="00362C7E"/>
    <w:rsid w:val="00367CFA"/>
    <w:rsid w:val="00370FD5"/>
    <w:rsid w:val="00372745"/>
    <w:rsid w:val="003739BF"/>
    <w:rsid w:val="00374586"/>
    <w:rsid w:val="003751D0"/>
    <w:rsid w:val="00376769"/>
    <w:rsid w:val="00376C20"/>
    <w:rsid w:val="00377A2F"/>
    <w:rsid w:val="00377CAA"/>
    <w:rsid w:val="00377D70"/>
    <w:rsid w:val="003804F2"/>
    <w:rsid w:val="003810A3"/>
    <w:rsid w:val="003830D5"/>
    <w:rsid w:val="00384088"/>
    <w:rsid w:val="0038495C"/>
    <w:rsid w:val="00386075"/>
    <w:rsid w:val="003861F1"/>
    <w:rsid w:val="00390ADE"/>
    <w:rsid w:val="00396841"/>
    <w:rsid w:val="003A327A"/>
    <w:rsid w:val="003A48B1"/>
    <w:rsid w:val="003A6302"/>
    <w:rsid w:val="003B0E13"/>
    <w:rsid w:val="003B1FE8"/>
    <w:rsid w:val="003B29C7"/>
    <w:rsid w:val="003B3AD0"/>
    <w:rsid w:val="003C3D0F"/>
    <w:rsid w:val="003C4875"/>
    <w:rsid w:val="003C7458"/>
    <w:rsid w:val="003C7481"/>
    <w:rsid w:val="003C7E08"/>
    <w:rsid w:val="003D0D5C"/>
    <w:rsid w:val="003D0EAC"/>
    <w:rsid w:val="003D29CD"/>
    <w:rsid w:val="003D4079"/>
    <w:rsid w:val="003D735A"/>
    <w:rsid w:val="003E4CA5"/>
    <w:rsid w:val="003E7D6B"/>
    <w:rsid w:val="003F64CD"/>
    <w:rsid w:val="004023AB"/>
    <w:rsid w:val="004025A5"/>
    <w:rsid w:val="004061A1"/>
    <w:rsid w:val="00410833"/>
    <w:rsid w:val="00416079"/>
    <w:rsid w:val="00417468"/>
    <w:rsid w:val="00420FF4"/>
    <w:rsid w:val="00422C87"/>
    <w:rsid w:val="004243AA"/>
    <w:rsid w:val="00425ED9"/>
    <w:rsid w:val="00426C4D"/>
    <w:rsid w:val="00427A41"/>
    <w:rsid w:val="0043108D"/>
    <w:rsid w:val="00431883"/>
    <w:rsid w:val="004340CB"/>
    <w:rsid w:val="004356FE"/>
    <w:rsid w:val="00437ACD"/>
    <w:rsid w:val="00440E88"/>
    <w:rsid w:val="004431B2"/>
    <w:rsid w:val="004471C7"/>
    <w:rsid w:val="00452793"/>
    <w:rsid w:val="00456C99"/>
    <w:rsid w:val="0045797D"/>
    <w:rsid w:val="0046121B"/>
    <w:rsid w:val="00463470"/>
    <w:rsid w:val="00464086"/>
    <w:rsid w:val="004665B9"/>
    <w:rsid w:val="00472F30"/>
    <w:rsid w:val="00475E76"/>
    <w:rsid w:val="0047696B"/>
    <w:rsid w:val="00477ED0"/>
    <w:rsid w:val="0048028F"/>
    <w:rsid w:val="00496EE5"/>
    <w:rsid w:val="004A0955"/>
    <w:rsid w:val="004A17A6"/>
    <w:rsid w:val="004A2758"/>
    <w:rsid w:val="004A2C3E"/>
    <w:rsid w:val="004A30A5"/>
    <w:rsid w:val="004A30D1"/>
    <w:rsid w:val="004A5AA9"/>
    <w:rsid w:val="004B0172"/>
    <w:rsid w:val="004B2D7C"/>
    <w:rsid w:val="004B5A54"/>
    <w:rsid w:val="004B67DF"/>
    <w:rsid w:val="004C4028"/>
    <w:rsid w:val="004D298B"/>
    <w:rsid w:val="004D4397"/>
    <w:rsid w:val="004D4B87"/>
    <w:rsid w:val="004D6FF7"/>
    <w:rsid w:val="004D73B5"/>
    <w:rsid w:val="004E5436"/>
    <w:rsid w:val="004F1EDA"/>
    <w:rsid w:val="004F2C56"/>
    <w:rsid w:val="004F4890"/>
    <w:rsid w:val="004F5823"/>
    <w:rsid w:val="00500F35"/>
    <w:rsid w:val="00500F61"/>
    <w:rsid w:val="00501C70"/>
    <w:rsid w:val="0050244E"/>
    <w:rsid w:val="005101E1"/>
    <w:rsid w:val="00510CD0"/>
    <w:rsid w:val="00515DC3"/>
    <w:rsid w:val="005160BE"/>
    <w:rsid w:val="005237E5"/>
    <w:rsid w:val="00523921"/>
    <w:rsid w:val="00533F62"/>
    <w:rsid w:val="005342AB"/>
    <w:rsid w:val="00535679"/>
    <w:rsid w:val="00540C29"/>
    <w:rsid w:val="005421EA"/>
    <w:rsid w:val="00543C84"/>
    <w:rsid w:val="00544A2A"/>
    <w:rsid w:val="005461EE"/>
    <w:rsid w:val="005466EE"/>
    <w:rsid w:val="00551597"/>
    <w:rsid w:val="00553842"/>
    <w:rsid w:val="0055513E"/>
    <w:rsid w:val="0055733B"/>
    <w:rsid w:val="005617AA"/>
    <w:rsid w:val="0056258A"/>
    <w:rsid w:val="005652F9"/>
    <w:rsid w:val="0057155B"/>
    <w:rsid w:val="00571C0E"/>
    <w:rsid w:val="00580259"/>
    <w:rsid w:val="005812F5"/>
    <w:rsid w:val="00581497"/>
    <w:rsid w:val="00581D3B"/>
    <w:rsid w:val="00582B0F"/>
    <w:rsid w:val="005834F4"/>
    <w:rsid w:val="0058682E"/>
    <w:rsid w:val="00596555"/>
    <w:rsid w:val="0059747D"/>
    <w:rsid w:val="005A06A2"/>
    <w:rsid w:val="005A2392"/>
    <w:rsid w:val="005A480B"/>
    <w:rsid w:val="005A5DB4"/>
    <w:rsid w:val="005A73AE"/>
    <w:rsid w:val="005B36FE"/>
    <w:rsid w:val="005B3E19"/>
    <w:rsid w:val="005C101E"/>
    <w:rsid w:val="005C16F8"/>
    <w:rsid w:val="005C2ABE"/>
    <w:rsid w:val="005C3487"/>
    <w:rsid w:val="005D4523"/>
    <w:rsid w:val="005D671F"/>
    <w:rsid w:val="005E1406"/>
    <w:rsid w:val="005E236F"/>
    <w:rsid w:val="005E4976"/>
    <w:rsid w:val="005E4D6F"/>
    <w:rsid w:val="005E5937"/>
    <w:rsid w:val="005F2C1C"/>
    <w:rsid w:val="005F4632"/>
    <w:rsid w:val="005F49AD"/>
    <w:rsid w:val="005F49D7"/>
    <w:rsid w:val="006005A1"/>
    <w:rsid w:val="006013BB"/>
    <w:rsid w:val="006027BF"/>
    <w:rsid w:val="00602E68"/>
    <w:rsid w:val="006050FE"/>
    <w:rsid w:val="006077DA"/>
    <w:rsid w:val="006126B0"/>
    <w:rsid w:val="006131A1"/>
    <w:rsid w:val="0061500B"/>
    <w:rsid w:val="00615A65"/>
    <w:rsid w:val="00617676"/>
    <w:rsid w:val="00620EC1"/>
    <w:rsid w:val="00621686"/>
    <w:rsid w:val="00621F21"/>
    <w:rsid w:val="00622AD2"/>
    <w:rsid w:val="0062742E"/>
    <w:rsid w:val="00632DFE"/>
    <w:rsid w:val="006357FD"/>
    <w:rsid w:val="00635CD1"/>
    <w:rsid w:val="00640427"/>
    <w:rsid w:val="00642D25"/>
    <w:rsid w:val="006460D3"/>
    <w:rsid w:val="00647B32"/>
    <w:rsid w:val="00647DB6"/>
    <w:rsid w:val="00647FD4"/>
    <w:rsid w:val="00650630"/>
    <w:rsid w:val="0065178F"/>
    <w:rsid w:val="00651CEF"/>
    <w:rsid w:val="0065207D"/>
    <w:rsid w:val="0065337E"/>
    <w:rsid w:val="00655940"/>
    <w:rsid w:val="00661EF7"/>
    <w:rsid w:val="006628BC"/>
    <w:rsid w:val="006642EE"/>
    <w:rsid w:val="00670806"/>
    <w:rsid w:val="00683CEB"/>
    <w:rsid w:val="00685EB8"/>
    <w:rsid w:val="00686D28"/>
    <w:rsid w:val="00694C67"/>
    <w:rsid w:val="006A0042"/>
    <w:rsid w:val="006A3FDA"/>
    <w:rsid w:val="006A504C"/>
    <w:rsid w:val="006A76AB"/>
    <w:rsid w:val="006B46A1"/>
    <w:rsid w:val="006B61F7"/>
    <w:rsid w:val="006B7142"/>
    <w:rsid w:val="006B7A0E"/>
    <w:rsid w:val="006C1517"/>
    <w:rsid w:val="006C1915"/>
    <w:rsid w:val="006C3F4A"/>
    <w:rsid w:val="006C4623"/>
    <w:rsid w:val="006C4962"/>
    <w:rsid w:val="006C6EF8"/>
    <w:rsid w:val="006D069E"/>
    <w:rsid w:val="006D1B1A"/>
    <w:rsid w:val="006D6519"/>
    <w:rsid w:val="006F1A45"/>
    <w:rsid w:val="006F36CC"/>
    <w:rsid w:val="006F4FF9"/>
    <w:rsid w:val="006F78D3"/>
    <w:rsid w:val="0070168C"/>
    <w:rsid w:val="00704209"/>
    <w:rsid w:val="00712A51"/>
    <w:rsid w:val="00715435"/>
    <w:rsid w:val="00716063"/>
    <w:rsid w:val="00717886"/>
    <w:rsid w:val="00717C66"/>
    <w:rsid w:val="007212C8"/>
    <w:rsid w:val="00722180"/>
    <w:rsid w:val="00722ED9"/>
    <w:rsid w:val="00732C30"/>
    <w:rsid w:val="00733723"/>
    <w:rsid w:val="00734A6D"/>
    <w:rsid w:val="00737EFC"/>
    <w:rsid w:val="00740CD2"/>
    <w:rsid w:val="00742C5E"/>
    <w:rsid w:val="00742FCF"/>
    <w:rsid w:val="00743100"/>
    <w:rsid w:val="0074465F"/>
    <w:rsid w:val="007512B5"/>
    <w:rsid w:val="00751BF2"/>
    <w:rsid w:val="007543ED"/>
    <w:rsid w:val="00757928"/>
    <w:rsid w:val="00760053"/>
    <w:rsid w:val="007606AA"/>
    <w:rsid w:val="00762944"/>
    <w:rsid w:val="0076537E"/>
    <w:rsid w:val="007662DE"/>
    <w:rsid w:val="00767283"/>
    <w:rsid w:val="0077271E"/>
    <w:rsid w:val="007747AD"/>
    <w:rsid w:val="0078134F"/>
    <w:rsid w:val="00782925"/>
    <w:rsid w:val="0078463A"/>
    <w:rsid w:val="007879C1"/>
    <w:rsid w:val="00794C0C"/>
    <w:rsid w:val="00797F2E"/>
    <w:rsid w:val="007A1221"/>
    <w:rsid w:val="007A384E"/>
    <w:rsid w:val="007A4246"/>
    <w:rsid w:val="007A427D"/>
    <w:rsid w:val="007A5FBF"/>
    <w:rsid w:val="007B56A3"/>
    <w:rsid w:val="007B7997"/>
    <w:rsid w:val="007C1D21"/>
    <w:rsid w:val="007C21F4"/>
    <w:rsid w:val="007C2977"/>
    <w:rsid w:val="007C382E"/>
    <w:rsid w:val="007C48EB"/>
    <w:rsid w:val="007C4A20"/>
    <w:rsid w:val="007C4DF5"/>
    <w:rsid w:val="007C5B7B"/>
    <w:rsid w:val="007D1418"/>
    <w:rsid w:val="007D345E"/>
    <w:rsid w:val="007D3A77"/>
    <w:rsid w:val="007D3FD2"/>
    <w:rsid w:val="007E09AF"/>
    <w:rsid w:val="007E1AF1"/>
    <w:rsid w:val="007E4FAB"/>
    <w:rsid w:val="007E6EEC"/>
    <w:rsid w:val="007E782B"/>
    <w:rsid w:val="007F4014"/>
    <w:rsid w:val="00804E83"/>
    <w:rsid w:val="00807323"/>
    <w:rsid w:val="00814D6E"/>
    <w:rsid w:val="00815F05"/>
    <w:rsid w:val="00817363"/>
    <w:rsid w:val="00825458"/>
    <w:rsid w:val="00826254"/>
    <w:rsid w:val="00831D48"/>
    <w:rsid w:val="00832DC6"/>
    <w:rsid w:val="00834EA8"/>
    <w:rsid w:val="00841CB5"/>
    <w:rsid w:val="00845259"/>
    <w:rsid w:val="008468E3"/>
    <w:rsid w:val="00850500"/>
    <w:rsid w:val="00850B8D"/>
    <w:rsid w:val="0085291C"/>
    <w:rsid w:val="00854731"/>
    <w:rsid w:val="00855886"/>
    <w:rsid w:val="0085757A"/>
    <w:rsid w:val="00857E16"/>
    <w:rsid w:val="00861BD2"/>
    <w:rsid w:val="00863EF5"/>
    <w:rsid w:val="00875196"/>
    <w:rsid w:val="00875FB0"/>
    <w:rsid w:val="00880E60"/>
    <w:rsid w:val="00891E64"/>
    <w:rsid w:val="00894BF8"/>
    <w:rsid w:val="008A00ED"/>
    <w:rsid w:val="008A57C4"/>
    <w:rsid w:val="008A649A"/>
    <w:rsid w:val="008A779A"/>
    <w:rsid w:val="008A7956"/>
    <w:rsid w:val="008B1278"/>
    <w:rsid w:val="008B6105"/>
    <w:rsid w:val="008B7A06"/>
    <w:rsid w:val="008C035E"/>
    <w:rsid w:val="008C47B9"/>
    <w:rsid w:val="008C5D35"/>
    <w:rsid w:val="008D24F5"/>
    <w:rsid w:val="008D2BBB"/>
    <w:rsid w:val="008D670A"/>
    <w:rsid w:val="008E28E1"/>
    <w:rsid w:val="008F045B"/>
    <w:rsid w:val="008F09ED"/>
    <w:rsid w:val="008F3725"/>
    <w:rsid w:val="008F4318"/>
    <w:rsid w:val="008F5C32"/>
    <w:rsid w:val="008F65A9"/>
    <w:rsid w:val="0090042A"/>
    <w:rsid w:val="00901890"/>
    <w:rsid w:val="00901FF2"/>
    <w:rsid w:val="00902EA0"/>
    <w:rsid w:val="009033DB"/>
    <w:rsid w:val="00911D9D"/>
    <w:rsid w:val="009128C3"/>
    <w:rsid w:val="00912C18"/>
    <w:rsid w:val="009132E4"/>
    <w:rsid w:val="00913763"/>
    <w:rsid w:val="009157B1"/>
    <w:rsid w:val="00924BB1"/>
    <w:rsid w:val="00924ECD"/>
    <w:rsid w:val="00933436"/>
    <w:rsid w:val="00935F84"/>
    <w:rsid w:val="0094158F"/>
    <w:rsid w:val="00943F32"/>
    <w:rsid w:val="009455AE"/>
    <w:rsid w:val="00951997"/>
    <w:rsid w:val="009549E2"/>
    <w:rsid w:val="00954A7C"/>
    <w:rsid w:val="0095508D"/>
    <w:rsid w:val="00955EC0"/>
    <w:rsid w:val="00957080"/>
    <w:rsid w:val="00964492"/>
    <w:rsid w:val="00965E2B"/>
    <w:rsid w:val="00976A14"/>
    <w:rsid w:val="00976B45"/>
    <w:rsid w:val="009875E8"/>
    <w:rsid w:val="00990EFD"/>
    <w:rsid w:val="00992210"/>
    <w:rsid w:val="009925B6"/>
    <w:rsid w:val="00992A5B"/>
    <w:rsid w:val="00996A23"/>
    <w:rsid w:val="009A3DFB"/>
    <w:rsid w:val="009A4CAC"/>
    <w:rsid w:val="009A6C88"/>
    <w:rsid w:val="009A7F25"/>
    <w:rsid w:val="009B07B5"/>
    <w:rsid w:val="009B0B48"/>
    <w:rsid w:val="009B3030"/>
    <w:rsid w:val="009B3292"/>
    <w:rsid w:val="009B401D"/>
    <w:rsid w:val="009B444F"/>
    <w:rsid w:val="009B5000"/>
    <w:rsid w:val="009B5273"/>
    <w:rsid w:val="009B5BC2"/>
    <w:rsid w:val="009C3947"/>
    <w:rsid w:val="009C40D1"/>
    <w:rsid w:val="009C737B"/>
    <w:rsid w:val="009D65AD"/>
    <w:rsid w:val="009D6BDA"/>
    <w:rsid w:val="009D784F"/>
    <w:rsid w:val="009D7F08"/>
    <w:rsid w:val="009E1B50"/>
    <w:rsid w:val="009E3A6D"/>
    <w:rsid w:val="009F38A7"/>
    <w:rsid w:val="009F41AF"/>
    <w:rsid w:val="00A013EB"/>
    <w:rsid w:val="00A02191"/>
    <w:rsid w:val="00A04B76"/>
    <w:rsid w:val="00A11C2D"/>
    <w:rsid w:val="00A12662"/>
    <w:rsid w:val="00A12E94"/>
    <w:rsid w:val="00A1380E"/>
    <w:rsid w:val="00A173AE"/>
    <w:rsid w:val="00A17C51"/>
    <w:rsid w:val="00A215BD"/>
    <w:rsid w:val="00A2449E"/>
    <w:rsid w:val="00A258E4"/>
    <w:rsid w:val="00A26068"/>
    <w:rsid w:val="00A2613D"/>
    <w:rsid w:val="00A2771C"/>
    <w:rsid w:val="00A300CA"/>
    <w:rsid w:val="00A30582"/>
    <w:rsid w:val="00A30CC9"/>
    <w:rsid w:val="00A36B12"/>
    <w:rsid w:val="00A37EBA"/>
    <w:rsid w:val="00A4081D"/>
    <w:rsid w:val="00A42714"/>
    <w:rsid w:val="00A44D27"/>
    <w:rsid w:val="00A452C9"/>
    <w:rsid w:val="00A4595F"/>
    <w:rsid w:val="00A45962"/>
    <w:rsid w:val="00A500F2"/>
    <w:rsid w:val="00A50840"/>
    <w:rsid w:val="00A53F00"/>
    <w:rsid w:val="00A542B2"/>
    <w:rsid w:val="00A54464"/>
    <w:rsid w:val="00A54908"/>
    <w:rsid w:val="00A57316"/>
    <w:rsid w:val="00A627F6"/>
    <w:rsid w:val="00A630C5"/>
    <w:rsid w:val="00A65166"/>
    <w:rsid w:val="00A6520C"/>
    <w:rsid w:val="00A67600"/>
    <w:rsid w:val="00A7030C"/>
    <w:rsid w:val="00A708A6"/>
    <w:rsid w:val="00A7166B"/>
    <w:rsid w:val="00A716DF"/>
    <w:rsid w:val="00A72B08"/>
    <w:rsid w:val="00A736E5"/>
    <w:rsid w:val="00A80B4C"/>
    <w:rsid w:val="00A81D88"/>
    <w:rsid w:val="00A858B8"/>
    <w:rsid w:val="00A86186"/>
    <w:rsid w:val="00A90E97"/>
    <w:rsid w:val="00A91324"/>
    <w:rsid w:val="00A927FE"/>
    <w:rsid w:val="00A9518B"/>
    <w:rsid w:val="00A97080"/>
    <w:rsid w:val="00AA3D7C"/>
    <w:rsid w:val="00AA5461"/>
    <w:rsid w:val="00AB1EEC"/>
    <w:rsid w:val="00AB5969"/>
    <w:rsid w:val="00AC2C7A"/>
    <w:rsid w:val="00AC2E93"/>
    <w:rsid w:val="00AC4301"/>
    <w:rsid w:val="00AC47AC"/>
    <w:rsid w:val="00AC699B"/>
    <w:rsid w:val="00AD05FB"/>
    <w:rsid w:val="00AD1C26"/>
    <w:rsid w:val="00AD250A"/>
    <w:rsid w:val="00AD53DB"/>
    <w:rsid w:val="00AD6AEC"/>
    <w:rsid w:val="00AE1521"/>
    <w:rsid w:val="00AE4322"/>
    <w:rsid w:val="00AE5FB3"/>
    <w:rsid w:val="00AE6D1F"/>
    <w:rsid w:val="00AF0123"/>
    <w:rsid w:val="00AF08DE"/>
    <w:rsid w:val="00AF1189"/>
    <w:rsid w:val="00AF26C0"/>
    <w:rsid w:val="00AF6734"/>
    <w:rsid w:val="00B005D0"/>
    <w:rsid w:val="00B10D94"/>
    <w:rsid w:val="00B123D6"/>
    <w:rsid w:val="00B15AA5"/>
    <w:rsid w:val="00B1662D"/>
    <w:rsid w:val="00B21EEA"/>
    <w:rsid w:val="00B25853"/>
    <w:rsid w:val="00B27AFD"/>
    <w:rsid w:val="00B3184C"/>
    <w:rsid w:val="00B327D3"/>
    <w:rsid w:val="00B361D3"/>
    <w:rsid w:val="00B3643B"/>
    <w:rsid w:val="00B36B65"/>
    <w:rsid w:val="00B40189"/>
    <w:rsid w:val="00B40F2F"/>
    <w:rsid w:val="00B45DB8"/>
    <w:rsid w:val="00B512AE"/>
    <w:rsid w:val="00B531C0"/>
    <w:rsid w:val="00B56E60"/>
    <w:rsid w:val="00B578A6"/>
    <w:rsid w:val="00B57EEE"/>
    <w:rsid w:val="00B6606D"/>
    <w:rsid w:val="00B66183"/>
    <w:rsid w:val="00B67789"/>
    <w:rsid w:val="00B67DAB"/>
    <w:rsid w:val="00B70A84"/>
    <w:rsid w:val="00B72A70"/>
    <w:rsid w:val="00B7485C"/>
    <w:rsid w:val="00B76553"/>
    <w:rsid w:val="00B7656E"/>
    <w:rsid w:val="00B777D9"/>
    <w:rsid w:val="00B806C0"/>
    <w:rsid w:val="00B80CA3"/>
    <w:rsid w:val="00B811D1"/>
    <w:rsid w:val="00B9148F"/>
    <w:rsid w:val="00B96A88"/>
    <w:rsid w:val="00B97893"/>
    <w:rsid w:val="00BA0C47"/>
    <w:rsid w:val="00BA0F18"/>
    <w:rsid w:val="00BA32B9"/>
    <w:rsid w:val="00BB23B7"/>
    <w:rsid w:val="00BB27B7"/>
    <w:rsid w:val="00BB3078"/>
    <w:rsid w:val="00BB42BF"/>
    <w:rsid w:val="00BB4E06"/>
    <w:rsid w:val="00BB5936"/>
    <w:rsid w:val="00BB65A9"/>
    <w:rsid w:val="00BB740C"/>
    <w:rsid w:val="00BB74BC"/>
    <w:rsid w:val="00BC0A17"/>
    <w:rsid w:val="00BC195A"/>
    <w:rsid w:val="00BC31C9"/>
    <w:rsid w:val="00BC7E70"/>
    <w:rsid w:val="00BD7F2E"/>
    <w:rsid w:val="00BE341E"/>
    <w:rsid w:val="00BE3E94"/>
    <w:rsid w:val="00BE3FA2"/>
    <w:rsid w:val="00BE709D"/>
    <w:rsid w:val="00BF0B14"/>
    <w:rsid w:val="00BF2341"/>
    <w:rsid w:val="00BF2C34"/>
    <w:rsid w:val="00BF61A1"/>
    <w:rsid w:val="00C01748"/>
    <w:rsid w:val="00C046A2"/>
    <w:rsid w:val="00C04A7F"/>
    <w:rsid w:val="00C11815"/>
    <w:rsid w:val="00C119F2"/>
    <w:rsid w:val="00C13438"/>
    <w:rsid w:val="00C168E9"/>
    <w:rsid w:val="00C170EB"/>
    <w:rsid w:val="00C17631"/>
    <w:rsid w:val="00C17D13"/>
    <w:rsid w:val="00C332FF"/>
    <w:rsid w:val="00C36531"/>
    <w:rsid w:val="00C51AE1"/>
    <w:rsid w:val="00C52DDA"/>
    <w:rsid w:val="00C54F22"/>
    <w:rsid w:val="00C55879"/>
    <w:rsid w:val="00C5594B"/>
    <w:rsid w:val="00C5648C"/>
    <w:rsid w:val="00C56820"/>
    <w:rsid w:val="00C56A15"/>
    <w:rsid w:val="00C619C5"/>
    <w:rsid w:val="00C66845"/>
    <w:rsid w:val="00C73FB0"/>
    <w:rsid w:val="00C74182"/>
    <w:rsid w:val="00C75CA4"/>
    <w:rsid w:val="00C77EAC"/>
    <w:rsid w:val="00C81CF5"/>
    <w:rsid w:val="00C8537C"/>
    <w:rsid w:val="00C87287"/>
    <w:rsid w:val="00C943E4"/>
    <w:rsid w:val="00CA29F0"/>
    <w:rsid w:val="00CA50AD"/>
    <w:rsid w:val="00CA6B69"/>
    <w:rsid w:val="00CB0E54"/>
    <w:rsid w:val="00CB55D8"/>
    <w:rsid w:val="00CC09C7"/>
    <w:rsid w:val="00CC0C6C"/>
    <w:rsid w:val="00CC5E3F"/>
    <w:rsid w:val="00CC752F"/>
    <w:rsid w:val="00CD0205"/>
    <w:rsid w:val="00CD3DD5"/>
    <w:rsid w:val="00CD40AB"/>
    <w:rsid w:val="00CD5D89"/>
    <w:rsid w:val="00CE30D7"/>
    <w:rsid w:val="00CE3929"/>
    <w:rsid w:val="00CE3DC7"/>
    <w:rsid w:val="00CE5893"/>
    <w:rsid w:val="00CE7592"/>
    <w:rsid w:val="00CE75A3"/>
    <w:rsid w:val="00D0159C"/>
    <w:rsid w:val="00D03DB2"/>
    <w:rsid w:val="00D0497E"/>
    <w:rsid w:val="00D06893"/>
    <w:rsid w:val="00D07A09"/>
    <w:rsid w:val="00D1232E"/>
    <w:rsid w:val="00D128AA"/>
    <w:rsid w:val="00D12AD0"/>
    <w:rsid w:val="00D13D8E"/>
    <w:rsid w:val="00D16319"/>
    <w:rsid w:val="00D215CC"/>
    <w:rsid w:val="00D23769"/>
    <w:rsid w:val="00D2420A"/>
    <w:rsid w:val="00D24701"/>
    <w:rsid w:val="00D256D4"/>
    <w:rsid w:val="00D26005"/>
    <w:rsid w:val="00D26B8B"/>
    <w:rsid w:val="00D31AA5"/>
    <w:rsid w:val="00D326CB"/>
    <w:rsid w:val="00D368FB"/>
    <w:rsid w:val="00D406D5"/>
    <w:rsid w:val="00D448A4"/>
    <w:rsid w:val="00D4746B"/>
    <w:rsid w:val="00D54328"/>
    <w:rsid w:val="00D60F45"/>
    <w:rsid w:val="00D63C53"/>
    <w:rsid w:val="00D66B70"/>
    <w:rsid w:val="00D67472"/>
    <w:rsid w:val="00D856CB"/>
    <w:rsid w:val="00D860C4"/>
    <w:rsid w:val="00D93E80"/>
    <w:rsid w:val="00D95868"/>
    <w:rsid w:val="00D96A35"/>
    <w:rsid w:val="00D96C8D"/>
    <w:rsid w:val="00DA3284"/>
    <w:rsid w:val="00DA3C7D"/>
    <w:rsid w:val="00DA5978"/>
    <w:rsid w:val="00DB147D"/>
    <w:rsid w:val="00DB1497"/>
    <w:rsid w:val="00DB29A1"/>
    <w:rsid w:val="00DB5F62"/>
    <w:rsid w:val="00DC2CA9"/>
    <w:rsid w:val="00DE47C1"/>
    <w:rsid w:val="00DF18FE"/>
    <w:rsid w:val="00DF4C4F"/>
    <w:rsid w:val="00E02E26"/>
    <w:rsid w:val="00E06136"/>
    <w:rsid w:val="00E07DE7"/>
    <w:rsid w:val="00E1354F"/>
    <w:rsid w:val="00E147FC"/>
    <w:rsid w:val="00E14D12"/>
    <w:rsid w:val="00E15472"/>
    <w:rsid w:val="00E16699"/>
    <w:rsid w:val="00E16784"/>
    <w:rsid w:val="00E17290"/>
    <w:rsid w:val="00E31F9D"/>
    <w:rsid w:val="00E33755"/>
    <w:rsid w:val="00E35838"/>
    <w:rsid w:val="00E43BAB"/>
    <w:rsid w:val="00E45DAF"/>
    <w:rsid w:val="00E60626"/>
    <w:rsid w:val="00E62AEE"/>
    <w:rsid w:val="00E635A2"/>
    <w:rsid w:val="00E655AD"/>
    <w:rsid w:val="00E65C3D"/>
    <w:rsid w:val="00E674AD"/>
    <w:rsid w:val="00E70D20"/>
    <w:rsid w:val="00E70D60"/>
    <w:rsid w:val="00E7119F"/>
    <w:rsid w:val="00E72B97"/>
    <w:rsid w:val="00E74143"/>
    <w:rsid w:val="00E741B3"/>
    <w:rsid w:val="00E84144"/>
    <w:rsid w:val="00E84CAE"/>
    <w:rsid w:val="00E91A6E"/>
    <w:rsid w:val="00E929FD"/>
    <w:rsid w:val="00E93453"/>
    <w:rsid w:val="00E93CB5"/>
    <w:rsid w:val="00E959DD"/>
    <w:rsid w:val="00E96492"/>
    <w:rsid w:val="00EA1A3B"/>
    <w:rsid w:val="00EA1C72"/>
    <w:rsid w:val="00EA2F4B"/>
    <w:rsid w:val="00EA4149"/>
    <w:rsid w:val="00EA6373"/>
    <w:rsid w:val="00EA782B"/>
    <w:rsid w:val="00EB6A8B"/>
    <w:rsid w:val="00EB6C70"/>
    <w:rsid w:val="00EC0A9E"/>
    <w:rsid w:val="00EC0EBA"/>
    <w:rsid w:val="00ED2DC9"/>
    <w:rsid w:val="00ED5E78"/>
    <w:rsid w:val="00EE0339"/>
    <w:rsid w:val="00EE40C7"/>
    <w:rsid w:val="00EF4CA0"/>
    <w:rsid w:val="00EF6BAA"/>
    <w:rsid w:val="00EF74D0"/>
    <w:rsid w:val="00F01539"/>
    <w:rsid w:val="00F018F3"/>
    <w:rsid w:val="00F020AE"/>
    <w:rsid w:val="00F02E9B"/>
    <w:rsid w:val="00F03387"/>
    <w:rsid w:val="00F03ACD"/>
    <w:rsid w:val="00F042F4"/>
    <w:rsid w:val="00F05615"/>
    <w:rsid w:val="00F103B3"/>
    <w:rsid w:val="00F14A5D"/>
    <w:rsid w:val="00F203D4"/>
    <w:rsid w:val="00F219AE"/>
    <w:rsid w:val="00F21B06"/>
    <w:rsid w:val="00F23B33"/>
    <w:rsid w:val="00F26533"/>
    <w:rsid w:val="00F27004"/>
    <w:rsid w:val="00F2742C"/>
    <w:rsid w:val="00F31839"/>
    <w:rsid w:val="00F4386C"/>
    <w:rsid w:val="00F46425"/>
    <w:rsid w:val="00F5081E"/>
    <w:rsid w:val="00F544EC"/>
    <w:rsid w:val="00F557D4"/>
    <w:rsid w:val="00F56176"/>
    <w:rsid w:val="00F611DA"/>
    <w:rsid w:val="00F6241A"/>
    <w:rsid w:val="00F62B72"/>
    <w:rsid w:val="00F65A78"/>
    <w:rsid w:val="00F7024A"/>
    <w:rsid w:val="00F76A09"/>
    <w:rsid w:val="00F76F2F"/>
    <w:rsid w:val="00F77FE2"/>
    <w:rsid w:val="00F8098F"/>
    <w:rsid w:val="00F80BCE"/>
    <w:rsid w:val="00F80DE3"/>
    <w:rsid w:val="00F81E8F"/>
    <w:rsid w:val="00F82204"/>
    <w:rsid w:val="00F82EA4"/>
    <w:rsid w:val="00F9256E"/>
    <w:rsid w:val="00FA2F9B"/>
    <w:rsid w:val="00FA30FB"/>
    <w:rsid w:val="00FB150C"/>
    <w:rsid w:val="00FB7656"/>
    <w:rsid w:val="00FC0C89"/>
    <w:rsid w:val="00FC3968"/>
    <w:rsid w:val="00FC4876"/>
    <w:rsid w:val="00FC58BC"/>
    <w:rsid w:val="00FC5D6A"/>
    <w:rsid w:val="00FD2AEE"/>
    <w:rsid w:val="00FD2E86"/>
    <w:rsid w:val="00FE4671"/>
    <w:rsid w:val="00FE5F87"/>
    <w:rsid w:val="00FE7ED6"/>
    <w:rsid w:val="00FF19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76A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A76AB"/>
    <w:pPr>
      <w:spacing w:line="400" w:lineRule="exact"/>
      <w:ind w:left="334" w:hanging="334"/>
      <w:jc w:val="both"/>
    </w:pPr>
    <w:rPr>
      <w:rFonts w:ascii="標楷體" w:eastAsia="標楷體"/>
      <w:sz w:val="28"/>
    </w:rPr>
  </w:style>
  <w:style w:type="paragraph" w:styleId="2">
    <w:name w:val="Body Text Indent 2"/>
    <w:basedOn w:val="a"/>
    <w:rsid w:val="006A76AB"/>
    <w:pPr>
      <w:spacing w:line="400" w:lineRule="exact"/>
      <w:ind w:left="306" w:hanging="306"/>
      <w:jc w:val="both"/>
    </w:pPr>
    <w:rPr>
      <w:rFonts w:ascii="標楷體" w:eastAsia="標楷體"/>
      <w:sz w:val="28"/>
    </w:rPr>
  </w:style>
  <w:style w:type="paragraph" w:styleId="3">
    <w:name w:val="Body Text Indent 3"/>
    <w:basedOn w:val="a"/>
    <w:rsid w:val="006A76AB"/>
    <w:pPr>
      <w:spacing w:line="400" w:lineRule="exact"/>
      <w:ind w:left="284" w:hanging="284"/>
      <w:jc w:val="both"/>
    </w:pPr>
    <w:rPr>
      <w:rFonts w:ascii="標楷體" w:eastAsia="標楷體"/>
      <w:sz w:val="28"/>
    </w:rPr>
  </w:style>
  <w:style w:type="paragraph" w:styleId="a4">
    <w:name w:val="footer"/>
    <w:basedOn w:val="a"/>
    <w:rsid w:val="006A76AB"/>
    <w:pPr>
      <w:tabs>
        <w:tab w:val="center" w:pos="4153"/>
        <w:tab w:val="right" w:pos="8306"/>
      </w:tabs>
      <w:snapToGrid w:val="0"/>
    </w:pPr>
    <w:rPr>
      <w:sz w:val="20"/>
      <w:szCs w:val="20"/>
    </w:rPr>
  </w:style>
  <w:style w:type="character" w:styleId="a5">
    <w:name w:val="page number"/>
    <w:basedOn w:val="a0"/>
    <w:rsid w:val="006A76AB"/>
  </w:style>
  <w:style w:type="paragraph" w:styleId="a6">
    <w:name w:val="Block Text"/>
    <w:basedOn w:val="a"/>
    <w:rsid w:val="006A76AB"/>
    <w:pPr>
      <w:spacing w:line="400" w:lineRule="exact"/>
      <w:ind w:left="882" w:right="57" w:hanging="594"/>
      <w:jc w:val="both"/>
    </w:pPr>
    <w:rPr>
      <w:rFonts w:ascii="標楷體" w:eastAsia="標楷體"/>
      <w:sz w:val="28"/>
    </w:rPr>
  </w:style>
  <w:style w:type="paragraph" w:styleId="a7">
    <w:name w:val="Plain Text"/>
    <w:basedOn w:val="a"/>
    <w:link w:val="a8"/>
    <w:rsid w:val="006A76AB"/>
    <w:rPr>
      <w:rFonts w:ascii="細明體" w:eastAsia="細明體" w:hAnsi="Courier New"/>
      <w:szCs w:val="20"/>
    </w:rPr>
  </w:style>
  <w:style w:type="paragraph" w:styleId="a9">
    <w:name w:val="header"/>
    <w:basedOn w:val="a"/>
    <w:rsid w:val="006A76AB"/>
    <w:pPr>
      <w:tabs>
        <w:tab w:val="center" w:pos="4153"/>
        <w:tab w:val="right" w:pos="8306"/>
      </w:tabs>
      <w:snapToGrid w:val="0"/>
    </w:pPr>
    <w:rPr>
      <w:sz w:val="20"/>
      <w:szCs w:val="20"/>
    </w:rPr>
  </w:style>
  <w:style w:type="paragraph" w:styleId="aa">
    <w:name w:val="Body Text"/>
    <w:basedOn w:val="a"/>
    <w:rsid w:val="006A76AB"/>
    <w:pPr>
      <w:spacing w:line="400" w:lineRule="exact"/>
      <w:jc w:val="both"/>
    </w:pPr>
    <w:rPr>
      <w:rFonts w:eastAsia="標楷體"/>
      <w:sz w:val="28"/>
    </w:rPr>
  </w:style>
  <w:style w:type="character" w:styleId="ab">
    <w:name w:val="annotation reference"/>
    <w:basedOn w:val="a0"/>
    <w:semiHidden/>
    <w:rsid w:val="006A76AB"/>
    <w:rPr>
      <w:sz w:val="18"/>
      <w:szCs w:val="18"/>
    </w:rPr>
  </w:style>
  <w:style w:type="paragraph" w:styleId="20">
    <w:name w:val="Body Text 2"/>
    <w:basedOn w:val="a"/>
    <w:rsid w:val="006A76AB"/>
    <w:pPr>
      <w:framePr w:wrap="auto" w:hAnchor="text" w:x="-463"/>
      <w:spacing w:line="400" w:lineRule="exact"/>
      <w:jc w:val="both"/>
    </w:pPr>
    <w:rPr>
      <w:rFonts w:eastAsia="標楷體"/>
      <w:sz w:val="28"/>
    </w:rPr>
  </w:style>
  <w:style w:type="paragraph" w:styleId="30">
    <w:name w:val="Body Text 3"/>
    <w:basedOn w:val="a"/>
    <w:rsid w:val="006A76AB"/>
    <w:pPr>
      <w:spacing w:line="400" w:lineRule="exact"/>
      <w:jc w:val="both"/>
    </w:pPr>
    <w:rPr>
      <w:rFonts w:eastAsia="標楷體"/>
      <w:color w:val="800000"/>
      <w:sz w:val="28"/>
    </w:rPr>
  </w:style>
  <w:style w:type="paragraph" w:styleId="ac">
    <w:name w:val="annotation text"/>
    <w:basedOn w:val="a"/>
    <w:semiHidden/>
    <w:rsid w:val="006A76AB"/>
  </w:style>
  <w:style w:type="character" w:styleId="ad">
    <w:name w:val="Hyperlink"/>
    <w:basedOn w:val="a0"/>
    <w:uiPriority w:val="99"/>
    <w:rsid w:val="003A6302"/>
    <w:rPr>
      <w:rFonts w:cs="Times New Roman"/>
      <w:color w:val="0000FF"/>
      <w:u w:val="single"/>
    </w:rPr>
  </w:style>
  <w:style w:type="character" w:customStyle="1" w:styleId="a8">
    <w:name w:val="純文字 字元"/>
    <w:basedOn w:val="a0"/>
    <w:link w:val="a7"/>
    <w:rsid w:val="006C6EF8"/>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c.moj.gov.tw&#65289;&#65292;&#36914;&#20837;&#32178;&#36335;&#32218;&#19978;&#30003;&#36774;&#20316;&#26989;&#65288;&#263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103B-6772-47B4-9380-9C01D4AF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92</Pages>
  <Words>4645</Words>
  <Characters>26477</Characters>
  <Application>Microsoft Office Word</Application>
  <DocSecurity>0</DocSecurity>
  <Lines>220</Lines>
  <Paragraphs>62</Paragraphs>
  <ScaleCrop>false</ScaleCrop>
  <Company>MOJ</Company>
  <LinksUpToDate>false</LinksUpToDate>
  <CharactersWithSpaces>31060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臺灣高等法院檢察署及所屬各級法院檢察署</dc:title>
  <dc:creator>user</dc:creator>
  <cp:lastModifiedBy>admin</cp:lastModifiedBy>
  <cp:revision>10</cp:revision>
  <cp:lastPrinted>2016-01-29T01:12:00Z</cp:lastPrinted>
  <dcterms:created xsi:type="dcterms:W3CDTF">2016-02-01T02:43:00Z</dcterms:created>
  <dcterms:modified xsi:type="dcterms:W3CDTF">2016-02-02T02:49:00Z</dcterms:modified>
</cp:coreProperties>
</file>